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303C" w:rsidRDefault="0067303C" w:rsidP="0067303C">
      <w:pPr>
        <w:spacing w:after="0" w:line="240" w:lineRule="auto"/>
        <w:outlineLvl w:val="0"/>
        <w:rPr>
          <w:rFonts w:ascii="Arial" w:eastAsia="Times New Roman" w:hAnsi="Arial" w:cs="Arial"/>
          <w:b/>
          <w:bCs/>
          <w:color w:val="000000"/>
          <w:kern w:val="36"/>
          <w:sz w:val="70"/>
          <w:szCs w:val="70"/>
          <w:lang w:eastAsia="ru-RU"/>
        </w:rPr>
      </w:pPr>
      <w:r>
        <w:rPr>
          <w:noProof/>
          <w:lang w:eastAsia="ru-RU"/>
        </w:rPr>
        <w:drawing>
          <wp:inline distT="0" distB="0" distL="0" distR="0">
            <wp:extent cx="2668905" cy="605790"/>
            <wp:effectExtent l="19050" t="0" r="0" b="0"/>
            <wp:docPr id="1" name="Рисунок 1" descr="https://static.tildacdn.com/tild3931-3330-4564-a339-306464633335/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atic.tildacdn.com/tild3931-3330-4564-a339-306464633335/image.png"/>
                    <pic:cNvPicPr>
                      <a:picLocks noChangeAspect="1" noChangeArrowheads="1"/>
                    </pic:cNvPicPr>
                  </pic:nvPicPr>
                  <pic:blipFill>
                    <a:blip r:embed="rId4" cstate="print"/>
                    <a:srcRect/>
                    <a:stretch>
                      <a:fillRect/>
                    </a:stretch>
                  </pic:blipFill>
                  <pic:spPr bwMode="auto">
                    <a:xfrm>
                      <a:off x="0" y="0"/>
                      <a:ext cx="2668905" cy="605790"/>
                    </a:xfrm>
                    <a:prstGeom prst="rect">
                      <a:avLst/>
                    </a:prstGeom>
                    <a:noFill/>
                    <a:ln w="9525">
                      <a:noFill/>
                      <a:miter lim="800000"/>
                      <a:headEnd/>
                      <a:tailEnd/>
                    </a:ln>
                  </pic:spPr>
                </pic:pic>
              </a:graphicData>
            </a:graphic>
          </wp:inline>
        </w:drawing>
      </w:r>
    </w:p>
    <w:p w:rsidR="0067303C" w:rsidRDefault="0067303C" w:rsidP="0067303C">
      <w:pPr>
        <w:spacing w:after="0" w:line="240" w:lineRule="auto"/>
        <w:outlineLvl w:val="0"/>
        <w:rPr>
          <w:rFonts w:ascii="Arial" w:eastAsia="Times New Roman" w:hAnsi="Arial" w:cs="Arial"/>
          <w:b/>
          <w:bCs/>
          <w:color w:val="000000"/>
          <w:kern w:val="36"/>
          <w:sz w:val="70"/>
          <w:szCs w:val="70"/>
          <w:lang w:eastAsia="ru-RU"/>
        </w:rPr>
      </w:pPr>
    </w:p>
    <w:p w:rsidR="0067303C" w:rsidRPr="0067303C" w:rsidRDefault="0067303C" w:rsidP="0067303C">
      <w:pPr>
        <w:spacing w:after="0" w:line="240" w:lineRule="auto"/>
        <w:outlineLvl w:val="0"/>
        <w:rPr>
          <w:rFonts w:ascii="Arial" w:eastAsia="Times New Roman" w:hAnsi="Arial" w:cs="Arial"/>
          <w:b/>
          <w:bCs/>
          <w:color w:val="000000"/>
          <w:kern w:val="36"/>
          <w:sz w:val="70"/>
          <w:szCs w:val="70"/>
          <w:lang w:eastAsia="ru-RU"/>
        </w:rPr>
      </w:pPr>
      <w:r w:rsidRPr="0067303C">
        <w:rPr>
          <w:rFonts w:ascii="Arial" w:eastAsia="Times New Roman" w:hAnsi="Arial" w:cs="Arial"/>
          <w:b/>
          <w:bCs/>
          <w:color w:val="000000"/>
          <w:kern w:val="36"/>
          <w:sz w:val="70"/>
          <w:szCs w:val="70"/>
          <w:lang w:eastAsia="ru-RU"/>
        </w:rPr>
        <w:t>Раскручивают ли тренировки метаболизм? Да, но нет!</w:t>
      </w:r>
    </w:p>
    <w:p w:rsidR="0067303C" w:rsidRPr="0067303C" w:rsidRDefault="0067303C" w:rsidP="0067303C">
      <w:pPr>
        <w:shd w:val="clear" w:color="auto" w:fill="F5F5F5"/>
        <w:spacing w:after="0" w:line="402" w:lineRule="atLeast"/>
        <w:rPr>
          <w:rFonts w:ascii="Arial" w:eastAsia="Times New Roman" w:hAnsi="Arial" w:cs="Arial"/>
          <w:b/>
          <w:bCs/>
          <w:color w:val="000000"/>
          <w:sz w:val="30"/>
          <w:szCs w:val="30"/>
          <w:lang w:eastAsia="ru-RU"/>
        </w:rPr>
      </w:pPr>
      <w:r w:rsidRPr="0067303C">
        <w:rPr>
          <w:rFonts w:ascii="Arial" w:eastAsia="Times New Roman" w:hAnsi="Arial" w:cs="Arial"/>
          <w:b/>
          <w:bCs/>
          <w:color w:val="000000"/>
          <w:sz w:val="30"/>
          <w:szCs w:val="30"/>
          <w:lang w:eastAsia="ru-RU"/>
        </w:rPr>
        <w:br/>
        <w:t>Да, после тренировок расход энергии какое-то время повышен, т.е. метаболизм «ускоряется». Но нет, это не существенно, не несет особой практической пользы и вряд ли помогает похудеть.</w:t>
      </w:r>
    </w:p>
    <w:p w:rsidR="0067303C" w:rsidRPr="0067303C" w:rsidRDefault="0067303C" w:rsidP="0067303C">
      <w:pPr>
        <w:spacing w:after="0" w:line="240" w:lineRule="auto"/>
        <w:rPr>
          <w:rFonts w:ascii="Open Sans" w:eastAsia="Times New Roman" w:hAnsi="Open Sans" w:cs="Times New Roman"/>
          <w:color w:val="4C4C4C"/>
          <w:sz w:val="29"/>
          <w:szCs w:val="29"/>
          <w:lang w:eastAsia="ru-RU"/>
        </w:rPr>
      </w:pPr>
      <w:r w:rsidRPr="0067303C">
        <w:rPr>
          <w:rFonts w:ascii="Open Sans" w:eastAsia="Times New Roman" w:hAnsi="Open Sans" w:cs="Times New Roman"/>
          <w:color w:val="4C4C4C"/>
          <w:sz w:val="29"/>
          <w:szCs w:val="29"/>
          <w:lang w:eastAsia="ru-RU"/>
        </w:rPr>
        <w:t xml:space="preserve">Восстановление после тренировки действительно связано с некоторым дополнительным, избыточным повышением метаболизма, а значит, окислением различных веществ, и с избыточным потреблением кислорода после тренировок (отсюда и появился термин </w:t>
      </w:r>
      <w:proofErr w:type="spellStart"/>
      <w:r w:rsidRPr="0067303C">
        <w:rPr>
          <w:rFonts w:ascii="Open Sans" w:eastAsia="Times New Roman" w:hAnsi="Open Sans" w:cs="Times New Roman"/>
          <w:color w:val="4C4C4C"/>
          <w:sz w:val="29"/>
          <w:szCs w:val="29"/>
          <w:lang w:eastAsia="ru-RU"/>
        </w:rPr>
        <w:t>excess</w:t>
      </w:r>
      <w:proofErr w:type="spellEnd"/>
      <w:r w:rsidRPr="0067303C">
        <w:rPr>
          <w:rFonts w:ascii="Open Sans" w:eastAsia="Times New Roman" w:hAnsi="Open Sans" w:cs="Times New Roman"/>
          <w:color w:val="4C4C4C"/>
          <w:sz w:val="29"/>
          <w:szCs w:val="29"/>
          <w:lang w:eastAsia="ru-RU"/>
        </w:rPr>
        <w:t xml:space="preserve"> </w:t>
      </w:r>
      <w:proofErr w:type="spellStart"/>
      <w:r w:rsidRPr="0067303C">
        <w:rPr>
          <w:rFonts w:ascii="Open Sans" w:eastAsia="Times New Roman" w:hAnsi="Open Sans" w:cs="Times New Roman"/>
          <w:color w:val="4C4C4C"/>
          <w:sz w:val="29"/>
          <w:szCs w:val="29"/>
          <w:lang w:eastAsia="ru-RU"/>
        </w:rPr>
        <w:t>post-exercise</w:t>
      </w:r>
      <w:proofErr w:type="spellEnd"/>
      <w:r w:rsidRPr="0067303C">
        <w:rPr>
          <w:rFonts w:ascii="Open Sans" w:eastAsia="Times New Roman" w:hAnsi="Open Sans" w:cs="Times New Roman"/>
          <w:color w:val="4C4C4C"/>
          <w:sz w:val="29"/>
          <w:szCs w:val="29"/>
          <w:lang w:eastAsia="ru-RU"/>
        </w:rPr>
        <w:t xml:space="preserve"> </w:t>
      </w:r>
      <w:proofErr w:type="spellStart"/>
      <w:r w:rsidRPr="0067303C">
        <w:rPr>
          <w:rFonts w:ascii="Open Sans" w:eastAsia="Times New Roman" w:hAnsi="Open Sans" w:cs="Times New Roman"/>
          <w:color w:val="4C4C4C"/>
          <w:sz w:val="29"/>
          <w:szCs w:val="29"/>
          <w:lang w:eastAsia="ru-RU"/>
        </w:rPr>
        <w:t>oxygen</w:t>
      </w:r>
      <w:proofErr w:type="spellEnd"/>
      <w:r w:rsidRPr="0067303C">
        <w:rPr>
          <w:rFonts w:ascii="Open Sans" w:eastAsia="Times New Roman" w:hAnsi="Open Sans" w:cs="Times New Roman"/>
          <w:color w:val="4C4C4C"/>
          <w:sz w:val="29"/>
          <w:szCs w:val="29"/>
          <w:lang w:eastAsia="ru-RU"/>
        </w:rPr>
        <w:t xml:space="preserve"> </w:t>
      </w:r>
      <w:proofErr w:type="spellStart"/>
      <w:r w:rsidRPr="0067303C">
        <w:rPr>
          <w:rFonts w:ascii="Open Sans" w:eastAsia="Times New Roman" w:hAnsi="Open Sans" w:cs="Times New Roman"/>
          <w:color w:val="4C4C4C"/>
          <w:sz w:val="29"/>
          <w:szCs w:val="29"/>
          <w:lang w:eastAsia="ru-RU"/>
        </w:rPr>
        <w:t>consumption</w:t>
      </w:r>
      <w:proofErr w:type="spellEnd"/>
      <w:r w:rsidRPr="0067303C">
        <w:rPr>
          <w:rFonts w:ascii="Open Sans" w:eastAsia="Times New Roman" w:hAnsi="Open Sans" w:cs="Times New Roman"/>
          <w:color w:val="4C4C4C"/>
          <w:sz w:val="29"/>
          <w:szCs w:val="29"/>
          <w:lang w:eastAsia="ru-RU"/>
        </w:rPr>
        <w:t>, EPOC, он и пропорционален «раскрутке» метаболизма, чем выше ЕРОС, тем больше лишних калорий потратится после нагрузок).</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Ряд исследователей в середине прошлого века сообщили о </w:t>
      </w:r>
      <w:proofErr w:type="gramStart"/>
      <w:r w:rsidRPr="0067303C">
        <w:rPr>
          <w:rFonts w:ascii="Open Sans" w:eastAsia="Times New Roman" w:hAnsi="Open Sans" w:cs="Times New Roman"/>
          <w:color w:val="4C4C4C"/>
          <w:sz w:val="29"/>
          <w:szCs w:val="29"/>
          <w:lang w:eastAsia="ru-RU"/>
        </w:rPr>
        <w:t>продолжительном</w:t>
      </w:r>
      <w:proofErr w:type="gramEnd"/>
      <w:r w:rsidRPr="0067303C">
        <w:rPr>
          <w:rFonts w:ascii="Open Sans" w:eastAsia="Times New Roman" w:hAnsi="Open Sans" w:cs="Times New Roman"/>
          <w:color w:val="4C4C4C"/>
          <w:sz w:val="29"/>
          <w:szCs w:val="29"/>
          <w:lang w:eastAsia="ru-RU"/>
        </w:rPr>
        <w:t xml:space="preserve"> EPOC после нагрузки и долгое время считалось, что это вносит существенный вклад в расход энергии, например, может влиять на похудение.</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Естественно, появилось и множество версий «тренировок для раскрутки метаболизма». Особенно популярны высокоинтенсивные интервальные тренировки (ВИИТ). Идея заманчива: напрягаешься пусть и интенсивно, но коротко, а вес теряешь долго и без всяких усилий, во время отдыха, пока «метаболизм крутится». Или иначе: делаешь пару минут интервальную тренировку и потом пару дней ешь, что хочешь и не толстеешь. Маркетинг тренировок для раскрутки метаболизма примерно такой.</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Исследования, проведенные за последние два-три десятилетия, улучшили экспериментальные протоколы и позволили получить более точные данные в отношении ЕРОС. Хотя ответы далеко не на все вопросы получены, </w:t>
      </w:r>
      <w:hyperlink r:id="rId5" w:tgtFrame="_blank" w:history="1">
        <w:r w:rsidRPr="0067303C">
          <w:rPr>
            <w:rFonts w:ascii="Open Sans" w:eastAsia="Times New Roman" w:hAnsi="Open Sans" w:cs="Times New Roman"/>
            <w:color w:val="0000FF"/>
            <w:sz w:val="29"/>
            <w:lang w:eastAsia="ru-RU"/>
          </w:rPr>
          <w:t>многие данные все еще противоречивы</w:t>
        </w:r>
      </w:hyperlink>
      <w:r w:rsidRPr="0067303C">
        <w:rPr>
          <w:rFonts w:ascii="Open Sans" w:eastAsia="Times New Roman" w:hAnsi="Open Sans" w:cs="Times New Roman"/>
          <w:color w:val="4C4C4C"/>
          <w:sz w:val="29"/>
          <w:szCs w:val="29"/>
          <w:lang w:eastAsia="ru-RU"/>
        </w:rPr>
        <w:t xml:space="preserve">, картина стала более </w:t>
      </w:r>
      <w:r w:rsidRPr="0067303C">
        <w:rPr>
          <w:rFonts w:ascii="Open Sans" w:eastAsia="Times New Roman" w:hAnsi="Open Sans" w:cs="Times New Roman"/>
          <w:color w:val="4C4C4C"/>
          <w:sz w:val="29"/>
          <w:szCs w:val="29"/>
          <w:lang w:eastAsia="ru-RU"/>
        </w:rPr>
        <w:lastRenderedPageBreak/>
        <w:t>понятной и она не на пользу идеи «раскрутки метаболизма».</w:t>
      </w:r>
      <w:r w:rsidRPr="0067303C">
        <w:rPr>
          <w:rFonts w:ascii="Open Sans" w:eastAsia="Times New Roman" w:hAnsi="Open Sans" w:cs="Times New Roman"/>
          <w:color w:val="4C4C4C"/>
          <w:sz w:val="29"/>
          <w:szCs w:val="29"/>
          <w:lang w:eastAsia="ru-RU"/>
        </w:rPr>
        <w:br/>
      </w:r>
    </w:p>
    <w:p w:rsidR="0067303C" w:rsidRPr="0067303C" w:rsidRDefault="0067303C" w:rsidP="0067303C">
      <w:pPr>
        <w:spacing w:after="0" w:line="240" w:lineRule="auto"/>
        <w:rPr>
          <w:rFonts w:ascii="Open Sans" w:eastAsia="Times New Roman" w:hAnsi="Open Sans" w:cs="Times New Roman"/>
          <w:color w:val="4C4C4C"/>
          <w:sz w:val="29"/>
          <w:szCs w:val="29"/>
          <w:lang w:eastAsia="ru-RU"/>
        </w:rPr>
      </w:pPr>
      <w:r w:rsidRPr="0067303C">
        <w:rPr>
          <w:rFonts w:ascii="Open Sans" w:eastAsia="Times New Roman" w:hAnsi="Open Sans" w:cs="Times New Roman"/>
          <w:b/>
          <w:bCs/>
          <w:color w:val="4C4C4C"/>
          <w:sz w:val="54"/>
          <w:lang w:eastAsia="ru-RU"/>
        </w:rPr>
        <w:t>Откуда берется ЕРОС?</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Именно избыточный расход энергии, когда уже выполнение работы прекратилось?</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Первое, что может прийти на ум — это пониженное КПД анаэробного превращения глюкозы, </w:t>
      </w:r>
      <w:proofErr w:type="gramStart"/>
      <w:r w:rsidRPr="0067303C">
        <w:rPr>
          <w:rFonts w:ascii="Open Sans" w:eastAsia="Times New Roman" w:hAnsi="Open Sans" w:cs="Times New Roman"/>
          <w:color w:val="4C4C4C"/>
          <w:sz w:val="29"/>
          <w:szCs w:val="29"/>
          <w:lang w:eastAsia="ru-RU"/>
        </w:rPr>
        <w:t>известно</w:t>
      </w:r>
      <w:proofErr w:type="gramEnd"/>
      <w:r w:rsidRPr="0067303C">
        <w:rPr>
          <w:rFonts w:ascii="Open Sans" w:eastAsia="Times New Roman" w:hAnsi="Open Sans" w:cs="Times New Roman"/>
          <w:color w:val="4C4C4C"/>
          <w:sz w:val="29"/>
          <w:szCs w:val="29"/>
          <w:lang w:eastAsia="ru-RU"/>
        </w:rPr>
        <w:t xml:space="preserve"> что в этом пути образуется в 19 раз меньше АТФ. Значит, чем больше приходится работать анаэробно, тем больше «лишний» расход энергии. А образовавшийся при этом </w:t>
      </w:r>
      <w:proofErr w:type="spellStart"/>
      <w:r w:rsidRPr="0067303C">
        <w:rPr>
          <w:rFonts w:ascii="Open Sans" w:eastAsia="Times New Roman" w:hAnsi="Open Sans" w:cs="Times New Roman"/>
          <w:color w:val="4C4C4C"/>
          <w:sz w:val="29"/>
          <w:szCs w:val="29"/>
          <w:lang w:eastAsia="ru-RU"/>
        </w:rPr>
        <w:t>лактат</w:t>
      </w:r>
      <w:proofErr w:type="spellEnd"/>
      <w:r w:rsidRPr="0067303C">
        <w:rPr>
          <w:rFonts w:ascii="Open Sans" w:eastAsia="Times New Roman" w:hAnsi="Open Sans" w:cs="Times New Roman"/>
          <w:color w:val="4C4C4C"/>
          <w:sz w:val="29"/>
          <w:szCs w:val="29"/>
          <w:lang w:eastAsia="ru-RU"/>
        </w:rPr>
        <w:t xml:space="preserve"> позже окисляется аэробно — вот и возвращается «кислородный долг». </w:t>
      </w:r>
      <w:r w:rsidRPr="0067303C">
        <w:rPr>
          <w:rFonts w:ascii="Open Sans" w:eastAsia="Times New Roman" w:hAnsi="Open Sans" w:cs="Times New Roman"/>
          <w:b/>
          <w:bCs/>
          <w:color w:val="4C4C4C"/>
          <w:sz w:val="29"/>
          <w:szCs w:val="29"/>
          <w:bdr w:val="none" w:sz="0" w:space="0" w:color="auto" w:frame="1"/>
          <w:lang w:eastAsia="ru-RU"/>
        </w:rPr>
        <w:t>Это объяснение не верное</w:t>
      </w:r>
      <w:r w:rsidRPr="0067303C">
        <w:rPr>
          <w:rFonts w:ascii="Open Sans" w:eastAsia="Times New Roman" w:hAnsi="Open Sans" w:cs="Times New Roman"/>
          <w:color w:val="4C4C4C"/>
          <w:sz w:val="29"/>
          <w:szCs w:val="29"/>
          <w:lang w:eastAsia="ru-RU"/>
        </w:rPr>
        <w:t>.</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Дело в том, что отстроченное окисление </w:t>
      </w:r>
      <w:proofErr w:type="spellStart"/>
      <w:r w:rsidRPr="0067303C">
        <w:rPr>
          <w:rFonts w:ascii="Open Sans" w:eastAsia="Times New Roman" w:hAnsi="Open Sans" w:cs="Times New Roman"/>
          <w:color w:val="4C4C4C"/>
          <w:sz w:val="29"/>
          <w:szCs w:val="29"/>
          <w:lang w:eastAsia="ru-RU"/>
        </w:rPr>
        <w:t>лактата</w:t>
      </w:r>
      <w:proofErr w:type="spellEnd"/>
      <w:r w:rsidRPr="0067303C">
        <w:rPr>
          <w:rFonts w:ascii="Open Sans" w:eastAsia="Times New Roman" w:hAnsi="Open Sans" w:cs="Times New Roman"/>
          <w:color w:val="4C4C4C"/>
          <w:sz w:val="29"/>
          <w:szCs w:val="29"/>
          <w:lang w:eastAsia="ru-RU"/>
        </w:rPr>
        <w:t xml:space="preserve"> не происходит «впустую», он не окисляется просто так, его энергия используется на выполнение разной работы в организме, и расходуется на что-то нужное для жизнедеятельности. Не было бы </w:t>
      </w:r>
      <w:proofErr w:type="spellStart"/>
      <w:r w:rsidRPr="0067303C">
        <w:rPr>
          <w:rFonts w:ascii="Open Sans" w:eastAsia="Times New Roman" w:hAnsi="Open Sans" w:cs="Times New Roman"/>
          <w:color w:val="4C4C4C"/>
          <w:sz w:val="29"/>
          <w:szCs w:val="29"/>
          <w:lang w:eastAsia="ru-RU"/>
        </w:rPr>
        <w:t>лактата</w:t>
      </w:r>
      <w:proofErr w:type="spellEnd"/>
      <w:r w:rsidRPr="0067303C">
        <w:rPr>
          <w:rFonts w:ascii="Open Sans" w:eastAsia="Times New Roman" w:hAnsi="Open Sans" w:cs="Times New Roman"/>
          <w:color w:val="4C4C4C"/>
          <w:sz w:val="29"/>
          <w:szCs w:val="29"/>
          <w:lang w:eastAsia="ru-RU"/>
        </w:rPr>
        <w:t>, расходовалась бы глюкоза или жирные кислоты, есть — расходуется он. Соответственно, это не определяет избыточный расход энергии, низкий КПД анаэробного окисления ограничивает лишь выработку энергии во время самой мощной работы, но не определяет ее «пустое» расходование после.</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r>
      <w:hyperlink r:id="rId6" w:tgtFrame="_blank" w:history="1">
        <w:r w:rsidRPr="0067303C">
          <w:rPr>
            <w:rFonts w:ascii="Open Sans" w:eastAsia="Times New Roman" w:hAnsi="Open Sans" w:cs="Times New Roman"/>
            <w:color w:val="0000FF"/>
            <w:sz w:val="29"/>
            <w:lang w:eastAsia="ru-RU"/>
          </w:rPr>
          <w:t>Некоторое кол-во энергии тратится на</w:t>
        </w:r>
      </w:hyperlink>
      <w:r w:rsidRPr="0067303C">
        <w:rPr>
          <w:rFonts w:ascii="Open Sans" w:eastAsia="Times New Roman" w:hAnsi="Open Sans" w:cs="Times New Roman"/>
          <w:color w:val="4C4C4C"/>
          <w:sz w:val="29"/>
          <w:szCs w:val="29"/>
          <w:lang w:eastAsia="ru-RU"/>
        </w:rPr>
        <w:t xml:space="preserve"> восстановление АТФ и </w:t>
      </w:r>
      <w:proofErr w:type="spellStart"/>
      <w:r w:rsidRPr="0067303C">
        <w:rPr>
          <w:rFonts w:ascii="Open Sans" w:eastAsia="Times New Roman" w:hAnsi="Open Sans" w:cs="Times New Roman"/>
          <w:color w:val="4C4C4C"/>
          <w:sz w:val="29"/>
          <w:szCs w:val="29"/>
          <w:lang w:eastAsia="ru-RU"/>
        </w:rPr>
        <w:t>креатинфосфата</w:t>
      </w:r>
      <w:proofErr w:type="spellEnd"/>
      <w:r w:rsidRPr="0067303C">
        <w:rPr>
          <w:rFonts w:ascii="Open Sans" w:eastAsia="Times New Roman" w:hAnsi="Open Sans" w:cs="Times New Roman"/>
          <w:color w:val="4C4C4C"/>
          <w:sz w:val="29"/>
          <w:szCs w:val="29"/>
          <w:lang w:eastAsia="ru-RU"/>
        </w:rPr>
        <w:t xml:space="preserve">, что не успевает происходить в полной мере при </w:t>
      </w:r>
      <w:proofErr w:type="spellStart"/>
      <w:r w:rsidRPr="0067303C">
        <w:rPr>
          <w:rFonts w:ascii="Open Sans" w:eastAsia="Times New Roman" w:hAnsi="Open Sans" w:cs="Times New Roman"/>
          <w:color w:val="4C4C4C"/>
          <w:sz w:val="29"/>
          <w:szCs w:val="29"/>
          <w:lang w:eastAsia="ru-RU"/>
        </w:rPr>
        <w:t>субмаксимальных</w:t>
      </w:r>
      <w:proofErr w:type="spellEnd"/>
      <w:r w:rsidRPr="0067303C">
        <w:rPr>
          <w:rFonts w:ascii="Open Sans" w:eastAsia="Times New Roman" w:hAnsi="Open Sans" w:cs="Times New Roman"/>
          <w:color w:val="4C4C4C"/>
          <w:sz w:val="29"/>
          <w:szCs w:val="29"/>
          <w:lang w:eastAsia="ru-RU"/>
        </w:rPr>
        <w:t xml:space="preserve"> усилиях. Энергия расходуется при восстановлении и на дополнительную транспортировку </w:t>
      </w:r>
      <w:proofErr w:type="spellStart"/>
      <w:r w:rsidRPr="0067303C">
        <w:rPr>
          <w:rFonts w:ascii="Open Sans" w:eastAsia="Times New Roman" w:hAnsi="Open Sans" w:cs="Times New Roman"/>
          <w:color w:val="4C4C4C"/>
          <w:sz w:val="29"/>
          <w:szCs w:val="29"/>
          <w:lang w:eastAsia="ru-RU"/>
        </w:rPr>
        <w:t>лактата</w:t>
      </w:r>
      <w:proofErr w:type="spellEnd"/>
      <w:r w:rsidRPr="0067303C">
        <w:rPr>
          <w:rFonts w:ascii="Open Sans" w:eastAsia="Times New Roman" w:hAnsi="Open Sans" w:cs="Times New Roman"/>
          <w:color w:val="4C4C4C"/>
          <w:sz w:val="29"/>
          <w:szCs w:val="29"/>
          <w:lang w:eastAsia="ru-RU"/>
        </w:rPr>
        <w:t xml:space="preserve">, нормализацию местного гомеостаза в работающих мышцах и </w:t>
      </w:r>
      <w:proofErr w:type="spellStart"/>
      <w:r w:rsidRPr="0067303C">
        <w:rPr>
          <w:rFonts w:ascii="Open Sans" w:eastAsia="Times New Roman" w:hAnsi="Open Sans" w:cs="Times New Roman"/>
          <w:color w:val="4C4C4C"/>
          <w:sz w:val="29"/>
          <w:szCs w:val="29"/>
          <w:lang w:eastAsia="ru-RU"/>
        </w:rPr>
        <w:t>тп</w:t>
      </w:r>
      <w:proofErr w:type="spellEnd"/>
      <w:r w:rsidRPr="0067303C">
        <w:rPr>
          <w:rFonts w:ascii="Open Sans" w:eastAsia="Times New Roman" w:hAnsi="Open Sans" w:cs="Times New Roman"/>
          <w:color w:val="4C4C4C"/>
          <w:sz w:val="29"/>
          <w:szCs w:val="29"/>
          <w:lang w:eastAsia="ru-RU"/>
        </w:rPr>
        <w:t>. процессы. Сюда же относится восстановление температуры тела и прочие компоненты «обслуживания» работы, но они также не забирают много энергии по сравнению с выполнением самой тяжелой работы.</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Эти процессы отнимают какие-то проценты от общего потребления энергии, но разница не такая высокая, как может показаться интуитивно на основе тяжести выполненной работы, это краткосрочный эффект после самих упражнений, надолго метаболизм это все «не раскручивает».</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Дополнительно повышает EPOC необходимость восстанавливать белки мышц, адаптироваться к нагрузкам и </w:t>
      </w:r>
      <w:proofErr w:type="spellStart"/>
      <w:r w:rsidRPr="0067303C">
        <w:rPr>
          <w:rFonts w:ascii="Open Sans" w:eastAsia="Times New Roman" w:hAnsi="Open Sans" w:cs="Times New Roman"/>
          <w:color w:val="4C4C4C"/>
          <w:sz w:val="29"/>
          <w:szCs w:val="29"/>
          <w:lang w:eastAsia="ru-RU"/>
        </w:rPr>
        <w:t>тп</w:t>
      </w:r>
      <w:proofErr w:type="spellEnd"/>
      <w:r w:rsidRPr="0067303C">
        <w:rPr>
          <w:rFonts w:ascii="Open Sans" w:eastAsia="Times New Roman" w:hAnsi="Open Sans" w:cs="Times New Roman"/>
          <w:color w:val="4C4C4C"/>
          <w:sz w:val="29"/>
          <w:szCs w:val="29"/>
          <w:lang w:eastAsia="ru-RU"/>
        </w:rPr>
        <w:t xml:space="preserve">. Этот компонент уже является «избыточным» относительно обычной работы организма, и приводит к большим затратам энергии при восстановлении после нагрузок и длится дольше. Очевидно, чем выше интенсивность работы, тем больше всяких </w:t>
      </w:r>
      <w:r w:rsidRPr="0067303C">
        <w:rPr>
          <w:rFonts w:ascii="Open Sans" w:eastAsia="Times New Roman" w:hAnsi="Open Sans" w:cs="Times New Roman"/>
          <w:color w:val="4C4C4C"/>
          <w:sz w:val="29"/>
          <w:szCs w:val="29"/>
          <w:lang w:eastAsia="ru-RU"/>
        </w:rPr>
        <w:lastRenderedPageBreak/>
        <w:t>повреждений и изменений в мышцах и больше последующий эффект. При интенсивной работе до 5-10% энергии может покрываться за счет окисления аминокислот, после самой работы будут синтезированы новые белки (при аэробных нагрузках это тоже происходит, но обновляются больше не сократительные белки мышц, а ферменты цитоплазмы).</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По </w:t>
      </w:r>
      <w:hyperlink r:id="rId7" w:tgtFrame="_blank" w:history="1">
        <w:r w:rsidRPr="0067303C">
          <w:rPr>
            <w:rFonts w:ascii="Open Sans" w:eastAsia="Times New Roman" w:hAnsi="Open Sans" w:cs="Times New Roman"/>
            <w:color w:val="0000FF"/>
            <w:sz w:val="29"/>
            <w:lang w:eastAsia="ru-RU"/>
          </w:rPr>
          <w:t>данным разных исследований</w:t>
        </w:r>
      </w:hyperlink>
      <w:r w:rsidRPr="0067303C">
        <w:rPr>
          <w:rFonts w:ascii="Open Sans" w:eastAsia="Times New Roman" w:hAnsi="Open Sans" w:cs="Times New Roman"/>
          <w:color w:val="4C4C4C"/>
          <w:sz w:val="29"/>
          <w:szCs w:val="29"/>
          <w:lang w:eastAsia="ru-RU"/>
        </w:rPr>
        <w:t> </w:t>
      </w:r>
      <w:proofErr w:type="gramStart"/>
      <w:r w:rsidRPr="0067303C">
        <w:rPr>
          <w:rFonts w:ascii="Open Sans" w:eastAsia="Times New Roman" w:hAnsi="Open Sans" w:cs="Times New Roman"/>
          <w:color w:val="4C4C4C"/>
          <w:sz w:val="29"/>
          <w:szCs w:val="29"/>
          <w:lang w:eastAsia="ru-RU"/>
        </w:rPr>
        <w:t>длительное</w:t>
      </w:r>
      <w:proofErr w:type="gramEnd"/>
      <w:r w:rsidRPr="0067303C">
        <w:rPr>
          <w:rFonts w:ascii="Open Sans" w:eastAsia="Times New Roman" w:hAnsi="Open Sans" w:cs="Times New Roman"/>
          <w:color w:val="4C4C4C"/>
          <w:sz w:val="29"/>
          <w:szCs w:val="29"/>
          <w:lang w:eastAsia="ru-RU"/>
        </w:rPr>
        <w:t xml:space="preserve"> EPOC (3-24 часа) может быть результатом соответствующего физического стимула. Для этого нужны или </w:t>
      </w:r>
      <w:proofErr w:type="spellStart"/>
      <w:r w:rsidRPr="0067303C">
        <w:rPr>
          <w:rFonts w:ascii="Open Sans" w:eastAsia="Times New Roman" w:hAnsi="Open Sans" w:cs="Times New Roman"/>
          <w:color w:val="4C4C4C"/>
          <w:sz w:val="29"/>
          <w:szCs w:val="29"/>
          <w:lang w:eastAsia="ru-RU"/>
        </w:rPr>
        <w:t>субмаксимальные</w:t>
      </w:r>
      <w:proofErr w:type="spellEnd"/>
      <w:r w:rsidRPr="0067303C">
        <w:rPr>
          <w:rFonts w:ascii="Open Sans" w:eastAsia="Times New Roman" w:hAnsi="Open Sans" w:cs="Times New Roman"/>
          <w:color w:val="4C4C4C"/>
          <w:sz w:val="29"/>
          <w:szCs w:val="29"/>
          <w:lang w:eastAsia="ru-RU"/>
        </w:rPr>
        <w:t xml:space="preserve"> нагрузки продолжительностью 50 минут и более при интенсивности более 70% VO2max; или </w:t>
      </w:r>
      <w:proofErr w:type="spellStart"/>
      <w:r w:rsidRPr="0067303C">
        <w:rPr>
          <w:rFonts w:ascii="Open Sans" w:eastAsia="Times New Roman" w:hAnsi="Open Sans" w:cs="Times New Roman"/>
          <w:color w:val="4C4C4C"/>
          <w:sz w:val="29"/>
          <w:szCs w:val="29"/>
          <w:lang w:eastAsia="ru-RU"/>
        </w:rPr>
        <w:t>сверхмаксимальные</w:t>
      </w:r>
      <w:proofErr w:type="spellEnd"/>
      <w:r w:rsidRPr="0067303C">
        <w:rPr>
          <w:rFonts w:ascii="Open Sans" w:eastAsia="Times New Roman" w:hAnsi="Open Sans" w:cs="Times New Roman"/>
          <w:color w:val="4C4C4C"/>
          <w:sz w:val="29"/>
          <w:szCs w:val="29"/>
          <w:lang w:eastAsia="ru-RU"/>
        </w:rPr>
        <w:t xml:space="preserve"> нагрузки 6+ минут при интенсивности 105% VO2max.</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Здесь стоит отметить, что важно трезво понимать, что людей, способных выдержат около часа нагрузок </w:t>
      </w:r>
      <w:proofErr w:type="spellStart"/>
      <w:r w:rsidRPr="0067303C">
        <w:rPr>
          <w:rFonts w:ascii="Open Sans" w:eastAsia="Times New Roman" w:hAnsi="Open Sans" w:cs="Times New Roman"/>
          <w:color w:val="4C4C4C"/>
          <w:sz w:val="29"/>
          <w:szCs w:val="29"/>
          <w:lang w:eastAsia="ru-RU"/>
        </w:rPr>
        <w:t>субмаксимальной</w:t>
      </w:r>
      <w:proofErr w:type="spellEnd"/>
      <w:r w:rsidRPr="0067303C">
        <w:rPr>
          <w:rFonts w:ascii="Open Sans" w:eastAsia="Times New Roman" w:hAnsi="Open Sans" w:cs="Times New Roman"/>
          <w:color w:val="4C4C4C"/>
          <w:sz w:val="29"/>
          <w:szCs w:val="29"/>
          <w:lang w:eastAsia="ru-RU"/>
        </w:rPr>
        <w:t xml:space="preserve"> интенсивности в популяции не очень много, большинство даже тренированных </w:t>
      </w:r>
      <w:proofErr w:type="spellStart"/>
      <w:r w:rsidRPr="0067303C">
        <w:rPr>
          <w:rFonts w:ascii="Open Sans" w:eastAsia="Times New Roman" w:hAnsi="Open Sans" w:cs="Times New Roman"/>
          <w:color w:val="4C4C4C"/>
          <w:sz w:val="29"/>
          <w:szCs w:val="29"/>
          <w:lang w:eastAsia="ru-RU"/>
        </w:rPr>
        <w:t>фитнесистов</w:t>
      </w:r>
      <w:proofErr w:type="spellEnd"/>
      <w:r w:rsidRPr="0067303C">
        <w:rPr>
          <w:rFonts w:ascii="Open Sans" w:eastAsia="Times New Roman" w:hAnsi="Open Sans" w:cs="Times New Roman"/>
          <w:color w:val="4C4C4C"/>
          <w:sz w:val="29"/>
          <w:szCs w:val="29"/>
          <w:lang w:eastAsia="ru-RU"/>
        </w:rPr>
        <w:t xml:space="preserve"> прекратят выполнение такой работы достаточно быстро. Для примера посмотрите, сколько длится </w:t>
      </w:r>
      <w:hyperlink r:id="rId8" w:tgtFrame="_blank" w:history="1">
        <w:r w:rsidRPr="0067303C">
          <w:rPr>
            <w:rFonts w:ascii="Open Sans" w:eastAsia="Times New Roman" w:hAnsi="Open Sans" w:cs="Times New Roman"/>
            <w:color w:val="0000FF"/>
            <w:sz w:val="29"/>
            <w:lang w:eastAsia="ru-RU"/>
          </w:rPr>
          <w:t>тест Купера</w:t>
        </w:r>
      </w:hyperlink>
      <w:r w:rsidRPr="0067303C">
        <w:rPr>
          <w:rFonts w:ascii="Open Sans" w:eastAsia="Times New Roman" w:hAnsi="Open Sans" w:cs="Times New Roman"/>
          <w:color w:val="4C4C4C"/>
          <w:sz w:val="29"/>
          <w:szCs w:val="29"/>
          <w:lang w:eastAsia="ru-RU"/>
        </w:rPr>
        <w:t>, и прикиньте шансы такое выполнять несколько раз в неделю в качестве тренировок.</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Попытки держать </w:t>
      </w:r>
      <w:proofErr w:type="spellStart"/>
      <w:r w:rsidRPr="0067303C">
        <w:rPr>
          <w:rFonts w:ascii="Open Sans" w:eastAsia="Times New Roman" w:hAnsi="Open Sans" w:cs="Times New Roman"/>
          <w:color w:val="4C4C4C"/>
          <w:sz w:val="29"/>
          <w:szCs w:val="29"/>
          <w:lang w:eastAsia="ru-RU"/>
        </w:rPr>
        <w:t>сверхмаксимальную</w:t>
      </w:r>
      <w:proofErr w:type="spellEnd"/>
      <w:r w:rsidRPr="0067303C">
        <w:rPr>
          <w:rFonts w:ascii="Open Sans" w:eastAsia="Times New Roman" w:hAnsi="Open Sans" w:cs="Times New Roman"/>
          <w:color w:val="4C4C4C"/>
          <w:sz w:val="29"/>
          <w:szCs w:val="29"/>
          <w:lang w:eastAsia="ru-RU"/>
        </w:rPr>
        <w:t xml:space="preserve"> интенсивность более 6 минут для нетренированного человека и даже физкультурника </w:t>
      </w:r>
      <w:proofErr w:type="gramStart"/>
      <w:r w:rsidRPr="0067303C">
        <w:rPr>
          <w:rFonts w:ascii="Open Sans" w:eastAsia="Times New Roman" w:hAnsi="Open Sans" w:cs="Times New Roman"/>
          <w:color w:val="4C4C4C"/>
          <w:sz w:val="29"/>
          <w:szCs w:val="29"/>
          <w:lang w:eastAsia="ru-RU"/>
        </w:rPr>
        <w:t>могут</w:t>
      </w:r>
      <w:proofErr w:type="gramEnd"/>
      <w:r w:rsidRPr="0067303C">
        <w:rPr>
          <w:rFonts w:ascii="Open Sans" w:eastAsia="Times New Roman" w:hAnsi="Open Sans" w:cs="Times New Roman"/>
          <w:color w:val="4C4C4C"/>
          <w:sz w:val="29"/>
          <w:szCs w:val="29"/>
          <w:lang w:eastAsia="ru-RU"/>
        </w:rPr>
        <w:t xml:space="preserve"> и вовсе закончится плохо. Но даже если с этим справится, расход энергии за это время будет очень небольшим, потому что выполнить много работы не получится. Это спортсмены способны на огромный объем работы за короткое время, вот там условия можно создать и они будут значимы.</w:t>
      </w:r>
      <w:r w:rsidRPr="0067303C">
        <w:rPr>
          <w:rFonts w:ascii="Open Sans" w:eastAsia="Times New Roman" w:hAnsi="Open Sans" w:cs="Times New Roman"/>
          <w:color w:val="4C4C4C"/>
          <w:sz w:val="29"/>
          <w:szCs w:val="29"/>
          <w:lang w:eastAsia="ru-RU"/>
        </w:rPr>
        <w:br/>
      </w:r>
    </w:p>
    <w:p w:rsidR="0067303C" w:rsidRPr="0067303C" w:rsidRDefault="0067303C" w:rsidP="0067303C">
      <w:pPr>
        <w:spacing w:after="0" w:line="240" w:lineRule="auto"/>
        <w:rPr>
          <w:rFonts w:ascii="Open Sans" w:eastAsia="Times New Roman" w:hAnsi="Open Sans" w:cs="Times New Roman"/>
          <w:color w:val="4C4C4C"/>
          <w:sz w:val="29"/>
          <w:szCs w:val="29"/>
          <w:lang w:eastAsia="ru-RU"/>
        </w:rPr>
      </w:pPr>
      <w:r w:rsidRPr="0067303C">
        <w:rPr>
          <w:rFonts w:ascii="Open Sans" w:eastAsia="Times New Roman" w:hAnsi="Open Sans" w:cs="Times New Roman"/>
          <w:b/>
          <w:bCs/>
          <w:color w:val="4C4C4C"/>
          <w:sz w:val="54"/>
          <w:lang w:eastAsia="ru-RU"/>
        </w:rPr>
        <w:t>Помогает ли этот дополнительный расход калорий худеть?</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Исследования, в которых учитывались упражнения достаточно высокой интенсивности, чтобы приводить к увеличению продолжительности EPOC (т.е. это исследования на спортсменах, способных долго выполнять тяжелую работу и требующих длительного восстановления после), показали, что </w:t>
      </w:r>
      <w:hyperlink r:id="rId9" w:tgtFrame="_blank" w:history="1">
        <w:r w:rsidRPr="0067303C">
          <w:rPr>
            <w:rFonts w:ascii="Open Sans" w:eastAsia="Times New Roman" w:hAnsi="Open Sans" w:cs="Times New Roman"/>
            <w:color w:val="0000FF"/>
            <w:sz w:val="29"/>
            <w:lang w:eastAsia="ru-RU"/>
          </w:rPr>
          <w:t>EPOC составляет только 6-15% от потребности в кислороде во время упражнений</w:t>
        </w:r>
      </w:hyperlink>
      <w:r w:rsidRPr="0067303C">
        <w:rPr>
          <w:rFonts w:ascii="Open Sans" w:eastAsia="Times New Roman" w:hAnsi="Open Sans" w:cs="Times New Roman"/>
          <w:color w:val="4C4C4C"/>
          <w:sz w:val="29"/>
          <w:szCs w:val="29"/>
          <w:lang w:eastAsia="ru-RU"/>
        </w:rPr>
        <w:t>. Т.е. от общих затрат энергии.</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Прикинем цифры. Допустим, спортсмен весом 70 кг за час </w:t>
      </w:r>
      <w:proofErr w:type="spellStart"/>
      <w:r w:rsidRPr="0067303C">
        <w:rPr>
          <w:rFonts w:ascii="Open Sans" w:eastAsia="Times New Roman" w:hAnsi="Open Sans" w:cs="Times New Roman"/>
          <w:color w:val="4C4C4C"/>
          <w:sz w:val="29"/>
          <w:szCs w:val="29"/>
          <w:lang w:eastAsia="ru-RU"/>
        </w:rPr>
        <w:t>субмаксимальных</w:t>
      </w:r>
      <w:proofErr w:type="spellEnd"/>
      <w:r w:rsidRPr="0067303C">
        <w:rPr>
          <w:rFonts w:ascii="Open Sans" w:eastAsia="Times New Roman" w:hAnsi="Open Sans" w:cs="Times New Roman"/>
          <w:color w:val="4C4C4C"/>
          <w:sz w:val="29"/>
          <w:szCs w:val="29"/>
          <w:lang w:eastAsia="ru-RU"/>
        </w:rPr>
        <w:t xml:space="preserve"> нагрузок пробежал 15 км, потратил около 1000 ккал. EPOC составит 50-150 ккал. Цифра не слишком существенная, особенно если сравнивать с возможностью набрать или экономить эти 50-150 ккал с диетой, и с учетом того, какой ценой это достигнуто, ведь такие </w:t>
      </w:r>
      <w:r w:rsidRPr="0067303C">
        <w:rPr>
          <w:rFonts w:ascii="Open Sans" w:eastAsia="Times New Roman" w:hAnsi="Open Sans" w:cs="Times New Roman"/>
          <w:color w:val="4C4C4C"/>
          <w:sz w:val="29"/>
          <w:szCs w:val="29"/>
          <w:lang w:eastAsia="ru-RU"/>
        </w:rPr>
        <w:lastRenderedPageBreak/>
        <w:t>тренировки «в максимальной выкладке» часто выполнять не получится. Тем не менее, авторы некоторых обзоров </w:t>
      </w:r>
      <w:hyperlink r:id="rId10" w:tgtFrame="_blank" w:history="1">
        <w:r w:rsidRPr="0067303C">
          <w:rPr>
            <w:rFonts w:ascii="Open Sans" w:eastAsia="Times New Roman" w:hAnsi="Open Sans" w:cs="Times New Roman"/>
            <w:color w:val="0000FF"/>
            <w:sz w:val="29"/>
            <w:lang w:eastAsia="ru-RU"/>
          </w:rPr>
          <w:t>приходят к выводам</w:t>
        </w:r>
      </w:hyperlink>
      <w:r w:rsidRPr="0067303C">
        <w:rPr>
          <w:rFonts w:ascii="Open Sans" w:eastAsia="Times New Roman" w:hAnsi="Open Sans" w:cs="Times New Roman"/>
          <w:color w:val="4C4C4C"/>
          <w:sz w:val="29"/>
          <w:szCs w:val="29"/>
          <w:lang w:eastAsia="ru-RU"/>
        </w:rPr>
        <w:t>, что если суммировать расходы от тяжелых тренировок за год, это может быть фактором, который сказывается на весе.</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Такая прямая оценка вряд ли корректна по многим причинам. Сомнительна сама возможность выполнять много тренировок с </w:t>
      </w:r>
      <w:proofErr w:type="spellStart"/>
      <w:r w:rsidRPr="0067303C">
        <w:rPr>
          <w:rFonts w:ascii="Open Sans" w:eastAsia="Times New Roman" w:hAnsi="Open Sans" w:cs="Times New Roman"/>
          <w:color w:val="4C4C4C"/>
          <w:sz w:val="29"/>
          <w:szCs w:val="29"/>
          <w:lang w:eastAsia="ru-RU"/>
        </w:rPr>
        <w:t>субмаксимальными</w:t>
      </w:r>
      <w:proofErr w:type="spellEnd"/>
      <w:r w:rsidRPr="0067303C">
        <w:rPr>
          <w:rFonts w:ascii="Open Sans" w:eastAsia="Times New Roman" w:hAnsi="Open Sans" w:cs="Times New Roman"/>
          <w:color w:val="4C4C4C"/>
          <w:sz w:val="29"/>
          <w:szCs w:val="29"/>
          <w:lang w:eastAsia="ru-RU"/>
        </w:rPr>
        <w:t xml:space="preserve"> или максимальными нагрузками. Саму интенсивность нужно будет постоянно повышать, чтобы EPOC оставался высоким, иначе будет адаптация и снижение эффекта. Попытки гнаться за интенсивностью несут повышенные риски </w:t>
      </w:r>
      <w:proofErr w:type="spellStart"/>
      <w:r w:rsidRPr="0067303C">
        <w:rPr>
          <w:rFonts w:ascii="Open Sans" w:eastAsia="Times New Roman" w:hAnsi="Open Sans" w:cs="Times New Roman"/>
          <w:color w:val="4C4C4C"/>
          <w:sz w:val="29"/>
          <w:szCs w:val="29"/>
          <w:lang w:eastAsia="ru-RU"/>
        </w:rPr>
        <w:t>перетренированности</w:t>
      </w:r>
      <w:proofErr w:type="spellEnd"/>
      <w:r w:rsidRPr="0067303C">
        <w:rPr>
          <w:rFonts w:ascii="Open Sans" w:eastAsia="Times New Roman" w:hAnsi="Open Sans" w:cs="Times New Roman"/>
          <w:color w:val="4C4C4C"/>
          <w:sz w:val="29"/>
          <w:szCs w:val="29"/>
          <w:lang w:eastAsia="ru-RU"/>
        </w:rPr>
        <w:t xml:space="preserve">, травм и </w:t>
      </w:r>
      <w:proofErr w:type="spellStart"/>
      <w:r w:rsidRPr="0067303C">
        <w:rPr>
          <w:rFonts w:ascii="Open Sans" w:eastAsia="Times New Roman" w:hAnsi="Open Sans" w:cs="Times New Roman"/>
          <w:color w:val="4C4C4C"/>
          <w:sz w:val="29"/>
          <w:szCs w:val="29"/>
          <w:lang w:eastAsia="ru-RU"/>
        </w:rPr>
        <w:t>тп</w:t>
      </w:r>
      <w:proofErr w:type="spellEnd"/>
      <w:r w:rsidRPr="0067303C">
        <w:rPr>
          <w:rFonts w:ascii="Open Sans" w:eastAsia="Times New Roman" w:hAnsi="Open Sans" w:cs="Times New Roman"/>
          <w:color w:val="4C4C4C"/>
          <w:sz w:val="29"/>
          <w:szCs w:val="29"/>
          <w:lang w:eastAsia="ru-RU"/>
        </w:rPr>
        <w:t>. последствий. Учитывая, что организм ко всему старается адаптироваться, поэтому в ответ на большую интенсивность нагрузок обычно эквивалентно растет аппетит. Т.е. это может быть каким-то вкладом в общий расход калорий спортсменом, но вряд ли это история про похудение.</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r>
      <w:proofErr w:type="gramStart"/>
      <w:r w:rsidRPr="0067303C">
        <w:rPr>
          <w:rFonts w:ascii="Open Sans" w:eastAsia="Times New Roman" w:hAnsi="Open Sans" w:cs="Times New Roman"/>
          <w:color w:val="4C4C4C"/>
          <w:sz w:val="29"/>
          <w:szCs w:val="29"/>
          <w:lang w:eastAsia="ru-RU"/>
        </w:rPr>
        <w:t>В целом, текущие исследования подтверждают, что </w:t>
      </w:r>
      <w:hyperlink r:id="rId11" w:tgtFrame="_blank" w:history="1">
        <w:r w:rsidRPr="0067303C">
          <w:rPr>
            <w:rFonts w:ascii="Open Sans" w:eastAsia="Times New Roman" w:hAnsi="Open Sans" w:cs="Times New Roman"/>
            <w:color w:val="0000FF"/>
            <w:sz w:val="29"/>
            <w:lang w:eastAsia="ru-RU"/>
          </w:rPr>
          <w:t xml:space="preserve">изменения в базовом уровне обмена в результате силовых или </w:t>
        </w:r>
        <w:proofErr w:type="spellStart"/>
        <w:r w:rsidRPr="0067303C">
          <w:rPr>
            <w:rFonts w:ascii="Open Sans" w:eastAsia="Times New Roman" w:hAnsi="Open Sans" w:cs="Times New Roman"/>
            <w:color w:val="0000FF"/>
            <w:sz w:val="29"/>
            <w:lang w:eastAsia="ru-RU"/>
          </w:rPr>
          <w:t>кардио-тренировок</w:t>
        </w:r>
        <w:proofErr w:type="spellEnd"/>
        <w:r w:rsidRPr="0067303C">
          <w:rPr>
            <w:rFonts w:ascii="Open Sans" w:eastAsia="Times New Roman" w:hAnsi="Open Sans" w:cs="Times New Roman"/>
            <w:color w:val="0000FF"/>
            <w:sz w:val="29"/>
            <w:lang w:eastAsia="ru-RU"/>
          </w:rPr>
          <w:t xml:space="preserve"> не существенны</w:t>
        </w:r>
      </w:hyperlink>
      <w:r w:rsidRPr="0067303C">
        <w:rPr>
          <w:rFonts w:ascii="Open Sans" w:eastAsia="Times New Roman" w:hAnsi="Open Sans" w:cs="Times New Roman"/>
          <w:color w:val="4C4C4C"/>
          <w:sz w:val="29"/>
          <w:szCs w:val="29"/>
          <w:lang w:eastAsia="ru-RU"/>
        </w:rPr>
        <w:t>, в основном играет роль прямое влияние тренировок на расход калорий.</w:t>
      </w:r>
      <w:proofErr w:type="gramEnd"/>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Если говорить о том, почему спортсмены чаще имеют низкий процент жира, то причина в первую очередь в подходящей для спорта генетике, и настройке </w:t>
      </w:r>
      <w:proofErr w:type="spellStart"/>
      <w:r w:rsidRPr="0067303C">
        <w:rPr>
          <w:rFonts w:ascii="Open Sans" w:eastAsia="Times New Roman" w:hAnsi="Open Sans" w:cs="Times New Roman"/>
          <w:color w:val="4C4C4C"/>
          <w:sz w:val="29"/>
          <w:szCs w:val="29"/>
          <w:lang w:eastAsia="ru-RU"/>
        </w:rPr>
        <w:t>сетпоинт</w:t>
      </w:r>
      <w:proofErr w:type="spellEnd"/>
      <w:r w:rsidRPr="0067303C">
        <w:rPr>
          <w:rFonts w:ascii="Open Sans" w:eastAsia="Times New Roman" w:hAnsi="Open Sans" w:cs="Times New Roman"/>
          <w:color w:val="4C4C4C"/>
          <w:sz w:val="29"/>
          <w:szCs w:val="29"/>
          <w:lang w:eastAsia="ru-RU"/>
        </w:rPr>
        <w:t xml:space="preserve"> — какой диапазон процента жира организм принимает как нормальный.</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Впрочем, значительная часть людей при определенном уровне тренированности склонны держать более высокую сухую массу и более низкий процент жира, это именно вопрос «настроек» организма, который адаптируется к спорту. Исследование этого вопроса имеет определенные перспективы, например, как влияют тренировки на сигналы </w:t>
      </w:r>
      <w:proofErr w:type="spellStart"/>
      <w:r w:rsidRPr="0067303C">
        <w:rPr>
          <w:rFonts w:ascii="Open Sans" w:eastAsia="Times New Roman" w:hAnsi="Open Sans" w:cs="Times New Roman"/>
          <w:color w:val="4C4C4C"/>
          <w:sz w:val="29"/>
          <w:szCs w:val="29"/>
          <w:lang w:eastAsia="ru-RU"/>
        </w:rPr>
        <w:t>лептина</w:t>
      </w:r>
      <w:proofErr w:type="spellEnd"/>
      <w:r w:rsidRPr="0067303C">
        <w:rPr>
          <w:rFonts w:ascii="Open Sans" w:eastAsia="Times New Roman" w:hAnsi="Open Sans" w:cs="Times New Roman"/>
          <w:color w:val="4C4C4C"/>
          <w:sz w:val="29"/>
          <w:szCs w:val="29"/>
          <w:lang w:eastAsia="ru-RU"/>
        </w:rPr>
        <w:t xml:space="preserve"> или </w:t>
      </w:r>
      <w:proofErr w:type="spellStart"/>
      <w:r w:rsidRPr="0067303C">
        <w:rPr>
          <w:rFonts w:ascii="Open Sans" w:eastAsia="Times New Roman" w:hAnsi="Open Sans" w:cs="Times New Roman"/>
          <w:color w:val="4C4C4C"/>
          <w:sz w:val="29"/>
          <w:szCs w:val="29"/>
          <w:lang w:eastAsia="ru-RU"/>
        </w:rPr>
        <w:t>иризина</w:t>
      </w:r>
      <w:proofErr w:type="spellEnd"/>
      <w:r w:rsidRPr="0067303C">
        <w:rPr>
          <w:rFonts w:ascii="Open Sans" w:eastAsia="Times New Roman" w:hAnsi="Open Sans" w:cs="Times New Roman"/>
          <w:color w:val="4C4C4C"/>
          <w:sz w:val="29"/>
          <w:szCs w:val="29"/>
          <w:lang w:eastAsia="ru-RU"/>
        </w:rPr>
        <w:t>, на </w:t>
      </w:r>
      <w:hyperlink r:id="rId12" w:tgtFrame="_blank" w:history="1">
        <w:r w:rsidRPr="0067303C">
          <w:rPr>
            <w:rFonts w:ascii="Open Sans" w:eastAsia="Times New Roman" w:hAnsi="Open Sans" w:cs="Times New Roman"/>
            <w:color w:val="0000FF"/>
            <w:sz w:val="29"/>
            <w:lang w:eastAsia="ru-RU"/>
          </w:rPr>
          <w:t>чувствительность к инсулину</w:t>
        </w:r>
      </w:hyperlink>
      <w:r w:rsidRPr="0067303C">
        <w:rPr>
          <w:rFonts w:ascii="Open Sans" w:eastAsia="Times New Roman" w:hAnsi="Open Sans" w:cs="Times New Roman"/>
          <w:color w:val="4C4C4C"/>
          <w:sz w:val="29"/>
          <w:szCs w:val="29"/>
          <w:lang w:eastAsia="ru-RU"/>
        </w:rPr>
        <w:t>, а это все на регуляцию обмена веществ. Но это пока вопрос перспектив и история не про EPOC.</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Если говорить о не столь тренированных людях, то и расход энергии на тренировках будет меньше, соответственно и ЕРОС будет в абсолютных цифрах совсем незначительный. В случае некоторых «раскручивающих метаболизм» коротких тренировок, которые длятся считанные минуты, расход вряд ли выходит за сотню калорий, а ЕРОС приближается к гомеопатическим значениям.</w:t>
      </w:r>
    </w:p>
    <w:p w:rsidR="0067303C" w:rsidRPr="0067303C" w:rsidRDefault="0067303C" w:rsidP="0067303C">
      <w:pPr>
        <w:spacing w:after="0" w:line="240" w:lineRule="auto"/>
        <w:rPr>
          <w:rFonts w:ascii="Open Sans" w:eastAsia="Times New Roman" w:hAnsi="Open Sans" w:cs="Times New Roman"/>
          <w:color w:val="4C4C4C"/>
          <w:sz w:val="29"/>
          <w:szCs w:val="29"/>
          <w:lang w:eastAsia="ru-RU"/>
        </w:rPr>
      </w:pPr>
      <w:r w:rsidRPr="0067303C">
        <w:rPr>
          <w:rFonts w:ascii="Open Sans" w:eastAsia="Times New Roman" w:hAnsi="Open Sans" w:cs="Times New Roman"/>
          <w:b/>
          <w:bCs/>
          <w:color w:val="4C4C4C"/>
          <w:sz w:val="54"/>
          <w:lang w:eastAsia="ru-RU"/>
        </w:rPr>
        <w:t>Выводы</w:t>
      </w:r>
      <w:proofErr w:type="gramStart"/>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lastRenderedPageBreak/>
        <w:t>В</w:t>
      </w:r>
      <w:proofErr w:type="gramEnd"/>
      <w:r w:rsidRPr="0067303C">
        <w:rPr>
          <w:rFonts w:ascii="Open Sans" w:eastAsia="Times New Roman" w:hAnsi="Open Sans" w:cs="Times New Roman"/>
          <w:color w:val="4C4C4C"/>
          <w:sz w:val="29"/>
          <w:szCs w:val="29"/>
          <w:lang w:eastAsia="ru-RU"/>
        </w:rPr>
        <w:t xml:space="preserve"> целом, современные данные не подтверждают, что ЕРОС является существенным механизмом для снижения веса тела, оптимизм ранних исследований относительно важной роли EPOC в потере веса в целом необоснован. Возможно, с упражнениями любой из нас </w:t>
      </w:r>
      <w:proofErr w:type="gramStart"/>
      <w:r w:rsidRPr="0067303C">
        <w:rPr>
          <w:rFonts w:ascii="Open Sans" w:eastAsia="Times New Roman" w:hAnsi="Open Sans" w:cs="Times New Roman"/>
          <w:color w:val="4C4C4C"/>
          <w:sz w:val="29"/>
          <w:szCs w:val="29"/>
          <w:lang w:eastAsia="ru-RU"/>
        </w:rPr>
        <w:t>сможет</w:t>
      </w:r>
      <w:proofErr w:type="gramEnd"/>
      <w:r w:rsidRPr="0067303C">
        <w:rPr>
          <w:rFonts w:ascii="Open Sans" w:eastAsia="Times New Roman" w:hAnsi="Open Sans" w:cs="Times New Roman"/>
          <w:color w:val="4C4C4C"/>
          <w:sz w:val="29"/>
          <w:szCs w:val="29"/>
          <w:lang w:eastAsia="ru-RU"/>
        </w:rPr>
        <w:t xml:space="preserve"> есть немного больше, чувствовать себя при этом намного лучше, может быть проще поддерживать вес (но это не всегда так), но роль упражнений в поддержании массы тела определяется в первую очередь общим тренировочным эффектом и адаптацией организма к нему. Расход энергии при упражнениях в основном определяется затратами во время самого упражнения, и тут мало магии, чтобы расходовать много — нужно выполнить много работы.</w:t>
      </w:r>
      <w:r w:rsidRPr="0067303C">
        <w:rPr>
          <w:rFonts w:ascii="Open Sans" w:eastAsia="Times New Roman" w:hAnsi="Open Sans" w:cs="Times New Roman"/>
          <w:color w:val="4C4C4C"/>
          <w:sz w:val="29"/>
          <w:szCs w:val="29"/>
          <w:lang w:eastAsia="ru-RU"/>
        </w:rPr>
        <w:br/>
      </w:r>
      <w:r w:rsidRPr="0067303C">
        <w:rPr>
          <w:rFonts w:ascii="Open Sans" w:eastAsia="Times New Roman" w:hAnsi="Open Sans" w:cs="Times New Roman"/>
          <w:color w:val="4C4C4C"/>
          <w:sz w:val="29"/>
          <w:szCs w:val="29"/>
          <w:lang w:eastAsia="ru-RU"/>
        </w:rPr>
        <w:br/>
        <w:t xml:space="preserve">Важно повышение тренированности, общего уровня здоровья, самочувствия и т.д., а не мифическая раскрутка метаболизма. Потребление калорий с пищей при этом можно сбалансировать с потребностями организма или задачами похудения/набора веса без лишних размышлений </w:t>
      </w:r>
      <w:proofErr w:type="gramStart"/>
      <w:r w:rsidRPr="0067303C">
        <w:rPr>
          <w:rFonts w:ascii="Open Sans" w:eastAsia="Times New Roman" w:hAnsi="Open Sans" w:cs="Times New Roman"/>
          <w:color w:val="4C4C4C"/>
          <w:sz w:val="29"/>
          <w:szCs w:val="29"/>
          <w:lang w:eastAsia="ru-RU"/>
        </w:rPr>
        <w:t>о</w:t>
      </w:r>
      <w:proofErr w:type="gramEnd"/>
      <w:r w:rsidRPr="0067303C">
        <w:rPr>
          <w:rFonts w:ascii="Open Sans" w:eastAsia="Times New Roman" w:hAnsi="Open Sans" w:cs="Times New Roman"/>
          <w:color w:val="4C4C4C"/>
          <w:sz w:val="29"/>
          <w:szCs w:val="29"/>
          <w:lang w:eastAsia="ru-RU"/>
        </w:rPr>
        <w:t xml:space="preserve"> ускорении метаболизма, практически на планирование рациона это также не влияет.</w:t>
      </w:r>
    </w:p>
    <w:p w:rsidR="004B3AD4" w:rsidRDefault="004B3AD4"/>
    <w:p w:rsidR="0067303C" w:rsidRDefault="0067303C">
      <w:r w:rsidRPr="0067303C">
        <w:t>https://olegtern.rocks/epoc</w:t>
      </w:r>
    </w:p>
    <w:sectPr w:rsidR="0067303C" w:rsidSect="004B3AD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7303C"/>
    <w:rsid w:val="004B3AD4"/>
    <w:rsid w:val="006730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AD4"/>
  </w:style>
  <w:style w:type="paragraph" w:styleId="1">
    <w:name w:val="heading 1"/>
    <w:basedOn w:val="a"/>
    <w:link w:val="10"/>
    <w:uiPriority w:val="9"/>
    <w:qFormat/>
    <w:rsid w:val="006730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303C"/>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7303C"/>
    <w:rPr>
      <w:color w:val="0000FF"/>
      <w:u w:val="single"/>
    </w:rPr>
  </w:style>
  <w:style w:type="character" w:styleId="a4">
    <w:name w:val="Strong"/>
    <w:basedOn w:val="a0"/>
    <w:uiPriority w:val="22"/>
    <w:qFormat/>
    <w:rsid w:val="0067303C"/>
    <w:rPr>
      <w:b/>
      <w:bCs/>
    </w:rPr>
  </w:style>
  <w:style w:type="paragraph" w:styleId="a5">
    <w:name w:val="Balloon Text"/>
    <w:basedOn w:val="a"/>
    <w:link w:val="a6"/>
    <w:uiPriority w:val="99"/>
    <w:semiHidden/>
    <w:unhideWhenUsed/>
    <w:rsid w:val="0067303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303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4111090">
      <w:bodyDiv w:val="1"/>
      <w:marLeft w:val="0"/>
      <w:marRight w:val="0"/>
      <w:marTop w:val="0"/>
      <w:marBottom w:val="0"/>
      <w:divBdr>
        <w:top w:val="none" w:sz="0" w:space="0" w:color="auto"/>
        <w:left w:val="none" w:sz="0" w:space="0" w:color="auto"/>
        <w:bottom w:val="none" w:sz="0" w:space="0" w:color="auto"/>
        <w:right w:val="none" w:sz="0" w:space="0" w:color="auto"/>
      </w:divBdr>
      <w:divsChild>
        <w:div w:id="207496775">
          <w:marLeft w:val="0"/>
          <w:marRight w:val="0"/>
          <w:marTop w:val="0"/>
          <w:marBottom w:val="0"/>
          <w:divBdr>
            <w:top w:val="none" w:sz="0" w:space="0" w:color="auto"/>
            <w:left w:val="none" w:sz="0" w:space="0" w:color="auto"/>
            <w:bottom w:val="none" w:sz="0" w:space="0" w:color="auto"/>
            <w:right w:val="none" w:sz="0" w:space="0" w:color="auto"/>
          </w:divBdr>
          <w:divsChild>
            <w:div w:id="806512487">
              <w:marLeft w:val="0"/>
              <w:marRight w:val="0"/>
              <w:marTop w:val="0"/>
              <w:marBottom w:val="0"/>
              <w:divBdr>
                <w:top w:val="none" w:sz="0" w:space="0" w:color="auto"/>
                <w:left w:val="none" w:sz="0" w:space="0" w:color="auto"/>
                <w:bottom w:val="none" w:sz="0" w:space="0" w:color="auto"/>
                <w:right w:val="none" w:sz="0" w:space="0" w:color="auto"/>
              </w:divBdr>
              <w:divsChild>
                <w:div w:id="435756552">
                  <w:marLeft w:val="335"/>
                  <w:marRight w:val="335"/>
                  <w:marTop w:val="0"/>
                  <w:marBottom w:val="0"/>
                  <w:divBdr>
                    <w:top w:val="none" w:sz="0" w:space="0" w:color="auto"/>
                    <w:left w:val="none" w:sz="0" w:space="0" w:color="auto"/>
                    <w:bottom w:val="none" w:sz="0" w:space="0" w:color="auto"/>
                    <w:right w:val="none" w:sz="0" w:space="0" w:color="auto"/>
                  </w:divBdr>
                  <w:divsChild>
                    <w:div w:id="178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680809">
          <w:marLeft w:val="0"/>
          <w:marRight w:val="0"/>
          <w:marTop w:val="0"/>
          <w:marBottom w:val="0"/>
          <w:divBdr>
            <w:top w:val="none" w:sz="0" w:space="0" w:color="auto"/>
            <w:left w:val="none" w:sz="0" w:space="0" w:color="auto"/>
            <w:bottom w:val="none" w:sz="0" w:space="0" w:color="auto"/>
            <w:right w:val="none" w:sz="0" w:space="0" w:color="auto"/>
          </w:divBdr>
          <w:divsChild>
            <w:div w:id="1268730681">
              <w:marLeft w:val="0"/>
              <w:marRight w:val="0"/>
              <w:marTop w:val="0"/>
              <w:marBottom w:val="0"/>
              <w:divBdr>
                <w:top w:val="none" w:sz="0" w:space="0" w:color="auto"/>
                <w:left w:val="none" w:sz="0" w:space="0" w:color="auto"/>
                <w:bottom w:val="none" w:sz="0" w:space="0" w:color="auto"/>
                <w:right w:val="none" w:sz="0" w:space="0" w:color="auto"/>
              </w:divBdr>
              <w:divsChild>
                <w:div w:id="984896960">
                  <w:marLeft w:val="0"/>
                  <w:marRight w:val="0"/>
                  <w:marTop w:val="0"/>
                  <w:marBottom w:val="0"/>
                  <w:divBdr>
                    <w:top w:val="none" w:sz="0" w:space="0" w:color="auto"/>
                    <w:left w:val="none" w:sz="0" w:space="0" w:color="auto"/>
                    <w:bottom w:val="none" w:sz="0" w:space="0" w:color="auto"/>
                    <w:right w:val="none" w:sz="0" w:space="0" w:color="auto"/>
                  </w:divBdr>
                  <w:divsChild>
                    <w:div w:id="2136411969">
                      <w:marLeft w:val="335"/>
                      <w:marRight w:val="335"/>
                      <w:marTop w:val="0"/>
                      <w:marBottom w:val="0"/>
                      <w:divBdr>
                        <w:top w:val="none" w:sz="0" w:space="0" w:color="auto"/>
                        <w:left w:val="none" w:sz="0" w:space="0" w:color="auto"/>
                        <w:bottom w:val="none" w:sz="0" w:space="0" w:color="auto"/>
                        <w:right w:val="none" w:sz="0" w:space="0" w:color="auto"/>
                      </w:divBdr>
                      <w:divsChild>
                        <w:div w:id="470441040">
                          <w:marLeft w:val="-1005"/>
                          <w:marRight w:val="0"/>
                          <w:marTop w:val="0"/>
                          <w:marBottom w:val="0"/>
                          <w:divBdr>
                            <w:top w:val="none" w:sz="0" w:space="0" w:color="auto"/>
                            <w:left w:val="none" w:sz="0" w:space="0" w:color="auto"/>
                            <w:bottom w:val="none" w:sz="0" w:space="0" w:color="auto"/>
                            <w:right w:val="none" w:sz="0" w:space="0" w:color="auto"/>
                          </w:divBdr>
                          <w:divsChild>
                            <w:div w:id="1107967411">
                              <w:marLeft w:val="0"/>
                              <w:marRight w:val="0"/>
                              <w:marTop w:val="0"/>
                              <w:marBottom w:val="0"/>
                              <w:divBdr>
                                <w:top w:val="none" w:sz="0" w:space="0" w:color="auto"/>
                                <w:left w:val="none" w:sz="0" w:space="0" w:color="auto"/>
                                <w:bottom w:val="none" w:sz="0" w:space="0" w:color="auto"/>
                                <w:right w:val="none" w:sz="0" w:space="0" w:color="auto"/>
                              </w:divBdr>
                              <w:divsChild>
                                <w:div w:id="1220365706">
                                  <w:marLeft w:val="0"/>
                                  <w:marRight w:val="0"/>
                                  <w:marTop w:val="0"/>
                                  <w:marBottom w:val="0"/>
                                  <w:divBdr>
                                    <w:top w:val="none" w:sz="0" w:space="0" w:color="auto"/>
                                    <w:left w:val="none" w:sz="0" w:space="0" w:color="auto"/>
                                    <w:bottom w:val="none" w:sz="0" w:space="0" w:color="auto"/>
                                    <w:right w:val="none" w:sz="0" w:space="0" w:color="auto"/>
                                  </w:divBdr>
                                  <w:divsChild>
                                    <w:div w:id="183327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4560631">
          <w:marLeft w:val="0"/>
          <w:marRight w:val="0"/>
          <w:marTop w:val="0"/>
          <w:marBottom w:val="0"/>
          <w:divBdr>
            <w:top w:val="none" w:sz="0" w:space="0" w:color="auto"/>
            <w:left w:val="none" w:sz="0" w:space="0" w:color="auto"/>
            <w:bottom w:val="none" w:sz="0" w:space="0" w:color="auto"/>
            <w:right w:val="none" w:sz="0" w:space="0" w:color="auto"/>
          </w:divBdr>
          <w:divsChild>
            <w:div w:id="1747414093">
              <w:marLeft w:val="0"/>
              <w:marRight w:val="0"/>
              <w:marTop w:val="0"/>
              <w:marBottom w:val="0"/>
              <w:divBdr>
                <w:top w:val="none" w:sz="0" w:space="0" w:color="auto"/>
                <w:left w:val="none" w:sz="0" w:space="0" w:color="auto"/>
                <w:bottom w:val="none" w:sz="0" w:space="0" w:color="auto"/>
                <w:right w:val="none" w:sz="0" w:space="0" w:color="auto"/>
              </w:divBdr>
              <w:divsChild>
                <w:div w:id="648099683">
                  <w:marLeft w:val="0"/>
                  <w:marRight w:val="0"/>
                  <w:marTop w:val="0"/>
                  <w:marBottom w:val="0"/>
                  <w:divBdr>
                    <w:top w:val="none" w:sz="0" w:space="0" w:color="auto"/>
                    <w:left w:val="none" w:sz="0" w:space="0" w:color="auto"/>
                    <w:bottom w:val="none" w:sz="0" w:space="0" w:color="auto"/>
                    <w:right w:val="none" w:sz="0" w:space="0" w:color="auto"/>
                  </w:divBdr>
                  <w:divsChild>
                    <w:div w:id="10840749">
                      <w:marLeft w:val="335"/>
                      <w:marRight w:val="335"/>
                      <w:marTop w:val="0"/>
                      <w:marBottom w:val="0"/>
                      <w:divBdr>
                        <w:top w:val="none" w:sz="0" w:space="0" w:color="auto"/>
                        <w:left w:val="none" w:sz="0" w:space="0" w:color="auto"/>
                        <w:bottom w:val="none" w:sz="0" w:space="0" w:color="auto"/>
                        <w:right w:val="none" w:sz="0" w:space="0" w:color="auto"/>
                      </w:divBdr>
                      <w:divsChild>
                        <w:div w:id="168593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769104">
          <w:marLeft w:val="0"/>
          <w:marRight w:val="0"/>
          <w:marTop w:val="0"/>
          <w:marBottom w:val="0"/>
          <w:divBdr>
            <w:top w:val="none" w:sz="0" w:space="0" w:color="auto"/>
            <w:left w:val="none" w:sz="0" w:space="0" w:color="auto"/>
            <w:bottom w:val="none" w:sz="0" w:space="0" w:color="auto"/>
            <w:right w:val="none" w:sz="0" w:space="0" w:color="auto"/>
          </w:divBdr>
          <w:divsChild>
            <w:div w:id="14623920">
              <w:marLeft w:val="0"/>
              <w:marRight w:val="0"/>
              <w:marTop w:val="0"/>
              <w:marBottom w:val="0"/>
              <w:divBdr>
                <w:top w:val="none" w:sz="0" w:space="0" w:color="auto"/>
                <w:left w:val="none" w:sz="0" w:space="0" w:color="auto"/>
                <w:bottom w:val="none" w:sz="0" w:space="0" w:color="auto"/>
                <w:right w:val="none" w:sz="0" w:space="0" w:color="auto"/>
              </w:divBdr>
              <w:divsChild>
                <w:div w:id="871721728">
                  <w:marLeft w:val="0"/>
                  <w:marRight w:val="0"/>
                  <w:marTop w:val="0"/>
                  <w:marBottom w:val="0"/>
                  <w:divBdr>
                    <w:top w:val="none" w:sz="0" w:space="0" w:color="auto"/>
                    <w:left w:val="none" w:sz="0" w:space="0" w:color="auto"/>
                    <w:bottom w:val="none" w:sz="0" w:space="0" w:color="auto"/>
                    <w:right w:val="none" w:sz="0" w:space="0" w:color="auto"/>
                  </w:divBdr>
                  <w:divsChild>
                    <w:div w:id="194511603">
                      <w:marLeft w:val="335"/>
                      <w:marRight w:val="335"/>
                      <w:marTop w:val="0"/>
                      <w:marBottom w:val="0"/>
                      <w:divBdr>
                        <w:top w:val="none" w:sz="0" w:space="0" w:color="auto"/>
                        <w:left w:val="none" w:sz="0" w:space="0" w:color="auto"/>
                        <w:bottom w:val="none" w:sz="0" w:space="0" w:color="auto"/>
                        <w:right w:val="none" w:sz="0" w:space="0" w:color="auto"/>
                      </w:divBdr>
                      <w:divsChild>
                        <w:div w:id="161968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694465">
          <w:marLeft w:val="0"/>
          <w:marRight w:val="0"/>
          <w:marTop w:val="0"/>
          <w:marBottom w:val="0"/>
          <w:divBdr>
            <w:top w:val="none" w:sz="0" w:space="0" w:color="auto"/>
            <w:left w:val="none" w:sz="0" w:space="0" w:color="auto"/>
            <w:bottom w:val="none" w:sz="0" w:space="0" w:color="auto"/>
            <w:right w:val="none" w:sz="0" w:space="0" w:color="auto"/>
          </w:divBdr>
          <w:divsChild>
            <w:div w:id="737216274">
              <w:marLeft w:val="0"/>
              <w:marRight w:val="0"/>
              <w:marTop w:val="0"/>
              <w:marBottom w:val="0"/>
              <w:divBdr>
                <w:top w:val="none" w:sz="0" w:space="0" w:color="auto"/>
                <w:left w:val="none" w:sz="0" w:space="0" w:color="auto"/>
                <w:bottom w:val="none" w:sz="0" w:space="0" w:color="auto"/>
                <w:right w:val="none" w:sz="0" w:space="0" w:color="auto"/>
              </w:divBdr>
              <w:divsChild>
                <w:div w:id="974791680">
                  <w:marLeft w:val="0"/>
                  <w:marRight w:val="0"/>
                  <w:marTop w:val="0"/>
                  <w:marBottom w:val="0"/>
                  <w:divBdr>
                    <w:top w:val="none" w:sz="0" w:space="0" w:color="auto"/>
                    <w:left w:val="none" w:sz="0" w:space="0" w:color="auto"/>
                    <w:bottom w:val="none" w:sz="0" w:space="0" w:color="auto"/>
                    <w:right w:val="none" w:sz="0" w:space="0" w:color="auto"/>
                  </w:divBdr>
                  <w:divsChild>
                    <w:div w:id="2026635442">
                      <w:marLeft w:val="335"/>
                      <w:marRight w:val="335"/>
                      <w:marTop w:val="0"/>
                      <w:marBottom w:val="0"/>
                      <w:divBdr>
                        <w:top w:val="none" w:sz="0" w:space="0" w:color="auto"/>
                        <w:left w:val="none" w:sz="0" w:space="0" w:color="auto"/>
                        <w:bottom w:val="none" w:sz="0" w:space="0" w:color="auto"/>
                        <w:right w:val="none" w:sz="0" w:space="0" w:color="auto"/>
                      </w:divBdr>
                      <w:divsChild>
                        <w:div w:id="109366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10100">
          <w:marLeft w:val="0"/>
          <w:marRight w:val="0"/>
          <w:marTop w:val="0"/>
          <w:marBottom w:val="0"/>
          <w:divBdr>
            <w:top w:val="none" w:sz="0" w:space="0" w:color="auto"/>
            <w:left w:val="none" w:sz="0" w:space="0" w:color="auto"/>
            <w:bottom w:val="none" w:sz="0" w:space="0" w:color="auto"/>
            <w:right w:val="none" w:sz="0" w:space="0" w:color="auto"/>
          </w:divBdr>
          <w:divsChild>
            <w:div w:id="1003163161">
              <w:marLeft w:val="0"/>
              <w:marRight w:val="0"/>
              <w:marTop w:val="0"/>
              <w:marBottom w:val="0"/>
              <w:divBdr>
                <w:top w:val="none" w:sz="0" w:space="0" w:color="auto"/>
                <w:left w:val="none" w:sz="0" w:space="0" w:color="auto"/>
                <w:bottom w:val="none" w:sz="0" w:space="0" w:color="auto"/>
                <w:right w:val="none" w:sz="0" w:space="0" w:color="auto"/>
              </w:divBdr>
              <w:divsChild>
                <w:div w:id="255097663">
                  <w:marLeft w:val="0"/>
                  <w:marRight w:val="0"/>
                  <w:marTop w:val="0"/>
                  <w:marBottom w:val="0"/>
                  <w:divBdr>
                    <w:top w:val="none" w:sz="0" w:space="0" w:color="auto"/>
                    <w:left w:val="none" w:sz="0" w:space="0" w:color="auto"/>
                    <w:bottom w:val="none" w:sz="0" w:space="0" w:color="auto"/>
                    <w:right w:val="none" w:sz="0" w:space="0" w:color="auto"/>
                  </w:divBdr>
                  <w:divsChild>
                    <w:div w:id="182323821">
                      <w:marLeft w:val="335"/>
                      <w:marRight w:val="335"/>
                      <w:marTop w:val="0"/>
                      <w:marBottom w:val="0"/>
                      <w:divBdr>
                        <w:top w:val="none" w:sz="0" w:space="0" w:color="auto"/>
                        <w:left w:val="none" w:sz="0" w:space="0" w:color="auto"/>
                        <w:bottom w:val="none" w:sz="0" w:space="0" w:color="auto"/>
                        <w:right w:val="none" w:sz="0" w:space="0" w:color="auto"/>
                      </w:divBdr>
                      <w:divsChild>
                        <w:div w:id="50155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2%D0%B5%D1%81%D1%82_%D0%9A%D1%83%D0%BF%D0%B5%D1%80%D0%B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ubmed.ncbi.nlm.nih.gov/17101527/" TargetMode="External"/><Relationship Id="rId12" Type="http://schemas.openxmlformats.org/officeDocument/2006/relationships/hyperlink" Target="https://pubmed.ncbi.nlm.nih.gov/1090279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med.ncbi.nlm.nih.gov/14599232/" TargetMode="External"/><Relationship Id="rId11" Type="http://schemas.openxmlformats.org/officeDocument/2006/relationships/hyperlink" Target="https://olegtern.rocks/Poehlman%20ET,%20Denino%20WF,%20Beckett%20T,%20Kinaman%20KA,%20Dionne%20IJ,%20Dvorak%20R,%20et%20al.%20Effects%20of%20endurance%20and%20resistance%20training%20on%20total%20daily%20energy%20expenditure%20in%20young%20women:%20a%20controlled%20randomized%20trial." TargetMode="External"/><Relationship Id="rId5" Type="http://schemas.openxmlformats.org/officeDocument/2006/relationships/hyperlink" Target="https://pubmed.ncbi.nlm.nih.gov/14692598/" TargetMode="External"/><Relationship Id="rId10" Type="http://schemas.openxmlformats.org/officeDocument/2006/relationships/hyperlink" Target="https://www.scielo.br/pdf/rbme/v12n6/en_a18v12n6.pdf" TargetMode="External"/><Relationship Id="rId4" Type="http://schemas.openxmlformats.org/officeDocument/2006/relationships/image" Target="media/image1.png"/><Relationship Id="rId9" Type="http://schemas.openxmlformats.org/officeDocument/2006/relationships/hyperlink" Target="https://pubmed.ncbi.nlm.nih.gov/1710152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1478</Words>
  <Characters>8429</Characters>
  <Application>Microsoft Office Word</Application>
  <DocSecurity>0</DocSecurity>
  <Lines>70</Lines>
  <Paragraphs>19</Paragraphs>
  <ScaleCrop>false</ScaleCrop>
  <Company>Microsoft</Company>
  <LinksUpToDate>false</LinksUpToDate>
  <CharactersWithSpaces>9888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2021-07-26T19:37:00Z</dcterms:created>
  <dcterms:modified xsi:type="dcterms:W3CDTF">2021-07-26T19:43:00Z</dcterms:modified>
</cp:coreProperties>
</file>