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t xml:space="preserve">Еда для радости с Еленой </w:t>
      </w:r>
      <w:proofErr w:type="spellStart"/>
      <w:r w:rsidRPr="000C3331">
        <w:rPr>
          <w:sz w:val="32"/>
          <w:szCs w:val="32"/>
        </w:rPr>
        <w:t>Мотовой</w:t>
      </w:r>
      <w:proofErr w:type="spellEnd"/>
    </w:p>
    <w:p w:rsid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t>Средиземноморская диета (</w:t>
      </w:r>
      <w:hyperlink r:id="rId4" w:history="1">
        <w:r w:rsidRPr="007A1C3E">
          <w:rPr>
            <w:rStyle w:val="a3"/>
            <w:sz w:val="32"/>
            <w:szCs w:val="32"/>
          </w:rPr>
          <w:t>https://reference.medscape.com/viewarticle/958654</w:t>
        </w:r>
      </w:hyperlink>
      <w:r w:rsidRPr="000C3331">
        <w:rPr>
          <w:sz w:val="32"/>
          <w:szCs w:val="32"/>
        </w:rPr>
        <w:t>)</w:t>
      </w:r>
    </w:p>
    <w:p w:rsidR="000C3331" w:rsidRP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t xml:space="preserve"> постоянно в топе лучших вариантов питания. Этот подход полезен практически всем: и здоровым, и тем, кому по медицинским показаниям стоит модифицировать рацион. Опубликованные в мае результаты РКИ DINE-CD </w:t>
      </w:r>
      <w:proofErr w:type="spellStart"/>
      <w:r w:rsidRPr="000C3331">
        <w:rPr>
          <w:sz w:val="32"/>
          <w:szCs w:val="32"/>
        </w:rPr>
        <w:t>Study</w:t>
      </w:r>
      <w:proofErr w:type="spellEnd"/>
      <w:r w:rsidRPr="000C3331">
        <w:rPr>
          <w:sz w:val="32"/>
          <w:szCs w:val="32"/>
        </w:rPr>
        <w:t xml:space="preserve"> </w:t>
      </w:r>
      <w:proofErr w:type="spellStart"/>
      <w:r w:rsidRPr="000C3331">
        <w:rPr>
          <w:sz w:val="32"/>
          <w:szCs w:val="32"/>
        </w:rPr>
        <w:t>Group</w:t>
      </w:r>
      <w:proofErr w:type="spellEnd"/>
      <w:r w:rsidRPr="000C3331">
        <w:rPr>
          <w:sz w:val="32"/>
          <w:szCs w:val="32"/>
        </w:rPr>
        <w:t xml:space="preserve"> показывают, что средиземноморская диета может с успехом использоваться про болезни Крона с легкими и умеренными симптомами. Продолжающееся </w:t>
      </w:r>
      <w:proofErr w:type="spellStart"/>
      <w:r w:rsidRPr="000C3331">
        <w:rPr>
          <w:sz w:val="32"/>
          <w:szCs w:val="32"/>
        </w:rPr>
        <w:t>рандомизированное</w:t>
      </w:r>
      <w:proofErr w:type="spellEnd"/>
      <w:r w:rsidRPr="000C3331">
        <w:rPr>
          <w:sz w:val="32"/>
          <w:szCs w:val="32"/>
        </w:rPr>
        <w:t xml:space="preserve"> исследование CORDIOPREV свидетельствует, что питание в средиземноморском стиле уменьшает прогрессирование атеросклероза. </w:t>
      </w:r>
    </w:p>
    <w:p w:rsidR="000C3331" w:rsidRPr="000C3331" w:rsidRDefault="000C3331" w:rsidP="000C3331">
      <w:pPr>
        <w:rPr>
          <w:sz w:val="32"/>
          <w:szCs w:val="32"/>
        </w:rPr>
      </w:pPr>
    </w:p>
    <w:p w:rsidR="000C3331" w:rsidRP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t>Единого плана питания в средиземноморском стиле не существует, но есть общие принципы и рекомендации. Средиземноморская диета – это много овощей и фруктов: 800 и более граммов в день, или 7–10 порций; разных цветов, в свежем и приготовленном виде. Проще говоря, овощи или фрукты желательно включать в каждый прием пищи. Цельные злаки (в форме каш, крупяных гарниров, хлеба), макароны или крахмалистые овощи ежедневно. Обязательны разнообразные бобовые, орехи и семечки (несоленые и несладкие, в умеренных количествах).</w:t>
      </w:r>
    </w:p>
    <w:p w:rsidR="000C3331" w:rsidRPr="000C3331" w:rsidRDefault="000C3331" w:rsidP="000C3331">
      <w:pPr>
        <w:rPr>
          <w:sz w:val="32"/>
          <w:szCs w:val="32"/>
        </w:rPr>
      </w:pPr>
    </w:p>
    <w:p w:rsidR="000C3331" w:rsidRP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t xml:space="preserve">Чтобы сделать пищу вкуснее, добавьте пряные травы, специи, цедру, лимонный сок, лук и чеснок. Рыба и морепродукты – от трех порций в неделю. Ежедневно что-то из перечисленного ниже: птица, яйца, сыр, другие молочные продукты. Красное мясо и кондитерские изделия – 2–4 раза в месяц. Вино можно в умеренных количествах (но не обязательно!). Хотите питаться в </w:t>
      </w:r>
      <w:r w:rsidRPr="000C3331">
        <w:rPr>
          <w:sz w:val="32"/>
          <w:szCs w:val="32"/>
        </w:rPr>
        <w:lastRenderedPageBreak/>
        <w:t>средиземноморском стиле – выбирайте в основном растительные жиры: оливки, качественное оливковое масло, орехи, семечки, авокадо. Для питья используйте преимущественно несладкие напитки и воду.</w:t>
      </w:r>
    </w:p>
    <w:p w:rsidR="000C3331" w:rsidRPr="000C3331" w:rsidRDefault="000C3331" w:rsidP="000C3331">
      <w:pPr>
        <w:rPr>
          <w:sz w:val="32"/>
          <w:szCs w:val="32"/>
        </w:rPr>
      </w:pPr>
    </w:p>
    <w:p w:rsidR="000C3331" w:rsidRP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t xml:space="preserve">Не меньше, чем набор продуктов, важны шаблоны их потребления. Рекомендуется умеренное потребление, питание до насыщения, но не более. Выбор сезонных блюд и продуктов, преимущественно домашнее приготовление, семейные трапезы. Достаточная физическая активность, в том числе повседневная. </w:t>
      </w:r>
    </w:p>
    <w:p w:rsidR="000C3331" w:rsidRPr="000C3331" w:rsidRDefault="000C3331" w:rsidP="000C3331">
      <w:pPr>
        <w:rPr>
          <w:sz w:val="32"/>
          <w:szCs w:val="32"/>
        </w:rPr>
      </w:pPr>
    </w:p>
    <w:p w:rsidR="000C3331" w:rsidRP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t xml:space="preserve">ЮНЕСКО в 2013 году включило средиземноморскую диету в список культурного наследия человечества. Этот план питания неплохо изучен в наблюдательных исследованиях и может быть частью профилактики хронических неинфекционных заболеваний: деменции, </w:t>
      </w:r>
      <w:proofErr w:type="spellStart"/>
      <w:proofErr w:type="gramStart"/>
      <w:r w:rsidRPr="000C3331">
        <w:rPr>
          <w:sz w:val="32"/>
          <w:szCs w:val="32"/>
        </w:rPr>
        <w:t>сердечно-сосудистых</w:t>
      </w:r>
      <w:proofErr w:type="spellEnd"/>
      <w:proofErr w:type="gramEnd"/>
      <w:r w:rsidRPr="000C3331">
        <w:rPr>
          <w:sz w:val="32"/>
          <w:szCs w:val="32"/>
        </w:rPr>
        <w:t xml:space="preserve"> болезней, сахарного диабета 2 типа. В </w:t>
      </w:r>
      <w:proofErr w:type="spellStart"/>
      <w:r w:rsidRPr="000C3331">
        <w:rPr>
          <w:sz w:val="32"/>
          <w:szCs w:val="32"/>
        </w:rPr>
        <w:t>кокрейновском</w:t>
      </w:r>
      <w:proofErr w:type="spellEnd"/>
      <w:r w:rsidRPr="000C3331">
        <w:rPr>
          <w:sz w:val="32"/>
          <w:szCs w:val="32"/>
        </w:rPr>
        <w:t xml:space="preserve"> </w:t>
      </w:r>
      <w:proofErr w:type="spellStart"/>
      <w:r w:rsidRPr="000C3331">
        <w:rPr>
          <w:sz w:val="32"/>
          <w:szCs w:val="32"/>
        </w:rPr>
        <w:t>метаанализе</w:t>
      </w:r>
      <w:proofErr w:type="spellEnd"/>
      <w:r w:rsidRPr="000C3331">
        <w:rPr>
          <w:sz w:val="32"/>
          <w:szCs w:val="32"/>
        </w:rPr>
        <w:t xml:space="preserve"> </w:t>
      </w:r>
      <w:proofErr w:type="spellStart"/>
      <w:r w:rsidRPr="000C3331">
        <w:rPr>
          <w:sz w:val="32"/>
          <w:szCs w:val="32"/>
        </w:rPr>
        <w:t>рандомизированных</w:t>
      </w:r>
      <w:proofErr w:type="spellEnd"/>
      <w:r w:rsidRPr="000C3331">
        <w:rPr>
          <w:sz w:val="32"/>
          <w:szCs w:val="32"/>
        </w:rPr>
        <w:t xml:space="preserve"> исследований 2019 года показано, что средиземноморская диета снижает риск инсультов, однако относительно других жестких конечных точек – общей смертности и смертности от </w:t>
      </w:r>
      <w:proofErr w:type="spellStart"/>
      <w:proofErr w:type="gramStart"/>
      <w:r w:rsidRPr="000C3331">
        <w:rPr>
          <w:sz w:val="32"/>
          <w:szCs w:val="32"/>
        </w:rPr>
        <w:t>сердечно-сосудистых</w:t>
      </w:r>
      <w:proofErr w:type="spellEnd"/>
      <w:proofErr w:type="gramEnd"/>
      <w:r w:rsidRPr="000C3331">
        <w:rPr>
          <w:sz w:val="32"/>
          <w:szCs w:val="32"/>
        </w:rPr>
        <w:t xml:space="preserve"> заболеваний – выводы были неопределенными. </w:t>
      </w:r>
    </w:p>
    <w:p w:rsidR="000C3331" w:rsidRPr="000C3331" w:rsidRDefault="000C3331" w:rsidP="000C3331">
      <w:pPr>
        <w:rPr>
          <w:sz w:val="32"/>
          <w:szCs w:val="32"/>
        </w:rPr>
      </w:pPr>
    </w:p>
    <w:p w:rsidR="000C3331" w:rsidRP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t xml:space="preserve">Мы не вполне понимаем, с чем именно связано положительное действие средиземноморской диеты. Возможно, это достаточное количество необработанной и малообработанной растительной пищи (поскольку абсолютно все планы здорового питания тоже включают этот пункт). Или сочетание всех факторов, включая </w:t>
      </w:r>
      <w:proofErr w:type="gramStart"/>
      <w:r w:rsidRPr="000C3331">
        <w:rPr>
          <w:sz w:val="32"/>
          <w:szCs w:val="32"/>
        </w:rPr>
        <w:t>поведенческие</w:t>
      </w:r>
      <w:proofErr w:type="gramEnd"/>
      <w:r w:rsidRPr="000C3331">
        <w:rPr>
          <w:sz w:val="32"/>
          <w:szCs w:val="32"/>
        </w:rPr>
        <w:t xml:space="preserve">. </w:t>
      </w:r>
    </w:p>
    <w:p w:rsidR="000C3331" w:rsidRPr="000C3331" w:rsidRDefault="000C3331" w:rsidP="000C3331">
      <w:pPr>
        <w:rPr>
          <w:sz w:val="32"/>
          <w:szCs w:val="32"/>
        </w:rPr>
      </w:pPr>
    </w:p>
    <w:p w:rsidR="009E0342" w:rsidRPr="000C3331" w:rsidRDefault="000C3331" w:rsidP="000C3331">
      <w:pPr>
        <w:rPr>
          <w:sz w:val="32"/>
          <w:szCs w:val="32"/>
        </w:rPr>
      </w:pPr>
      <w:r w:rsidRPr="000C3331">
        <w:rPr>
          <w:sz w:val="32"/>
          <w:szCs w:val="32"/>
        </w:rPr>
        <w:lastRenderedPageBreak/>
        <w:t xml:space="preserve">Основные возражения, которые я встречала по поводу средиземноморской диеты, – это дорого, у нас в стране просто нет таких продуктов. Как будто речь идет о свежевыловленном омаре и </w:t>
      </w:r>
      <w:proofErr w:type="spellStart"/>
      <w:r w:rsidRPr="000C3331">
        <w:rPr>
          <w:sz w:val="32"/>
          <w:szCs w:val="32"/>
        </w:rPr>
        <w:t>свежесорванной</w:t>
      </w:r>
      <w:proofErr w:type="spellEnd"/>
      <w:r w:rsidRPr="000C3331">
        <w:rPr>
          <w:sz w:val="32"/>
          <w:szCs w:val="32"/>
        </w:rPr>
        <w:t xml:space="preserve"> спарже! Овощи и фрукты могут быть любые, доступные в сезон, а рыба свежемороженой.</w:t>
      </w:r>
    </w:p>
    <w:sectPr w:rsidR="009E0342" w:rsidRPr="000C3331" w:rsidSect="009E0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C3331"/>
    <w:rsid w:val="000C3331"/>
    <w:rsid w:val="009E0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33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ference.medscape.com/viewarticle/9586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2723</Characters>
  <Application>Microsoft Office Word</Application>
  <DocSecurity>0</DocSecurity>
  <Lines>22</Lines>
  <Paragraphs>6</Paragraphs>
  <ScaleCrop>false</ScaleCrop>
  <Company>Microsoft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2021-10-15T23:52:00Z</dcterms:created>
  <dcterms:modified xsi:type="dcterms:W3CDTF">2021-10-15T23:54:00Z</dcterms:modified>
</cp:coreProperties>
</file>