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2D9F" w:rsidRPr="00022D9F" w:rsidRDefault="00022D9F" w:rsidP="00022D9F">
      <w:pPr>
        <w:pBdr>
          <w:top w:val="single" w:sz="2" w:space="0" w:color="CECECE"/>
          <w:left w:val="single" w:sz="2" w:space="0" w:color="CECECE"/>
          <w:bottom w:val="single" w:sz="2" w:space="0" w:color="CECECE"/>
          <w:right w:val="single" w:sz="2" w:space="0" w:color="CECECE"/>
        </w:pBdr>
        <w:spacing w:before="100" w:beforeAutospacing="1" w:after="100" w:afterAutospacing="1" w:line="240" w:lineRule="auto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022D9F">
        <w:rPr>
          <w:rFonts w:ascii="Arial" w:eastAsia="Times New Roman" w:hAnsi="Arial" w:cs="Arial"/>
          <w:b/>
          <w:bCs/>
          <w:kern w:val="36"/>
          <w:sz w:val="48"/>
          <w:szCs w:val="48"/>
          <w:bdr w:val="single" w:sz="2" w:space="0" w:color="CECECE" w:frame="1"/>
          <w:lang w:eastAsia="ru-RU"/>
        </w:rPr>
        <w:t xml:space="preserve">Знайте </w:t>
      </w:r>
      <w:proofErr w:type="gramStart"/>
      <w:r w:rsidRPr="00022D9F">
        <w:rPr>
          <w:rFonts w:ascii="Arial" w:eastAsia="Times New Roman" w:hAnsi="Arial" w:cs="Arial"/>
          <w:b/>
          <w:bCs/>
          <w:kern w:val="36"/>
          <w:sz w:val="48"/>
          <w:szCs w:val="48"/>
          <w:bdr w:val="single" w:sz="2" w:space="0" w:color="CECECE" w:frame="1"/>
          <w:lang w:eastAsia="ru-RU"/>
        </w:rPr>
        <w:t>факты о жирах</w:t>
      </w:r>
      <w:proofErr w:type="gramEnd"/>
    </w:p>
    <w:p w:rsidR="00022D9F" w:rsidRPr="00022D9F" w:rsidRDefault="00022D9F" w:rsidP="00022D9F">
      <w:pPr>
        <w:spacing w:after="0" w:line="240" w:lineRule="auto"/>
        <w:rPr>
          <w:rFonts w:ascii="Arial" w:eastAsia="Times New Roman" w:hAnsi="Arial" w:cs="Arial"/>
          <w:color w:val="000000"/>
          <w:sz w:val="27"/>
          <w:szCs w:val="27"/>
          <w:lang w:eastAsia="ru-RU"/>
        </w:rPr>
      </w:pPr>
      <w:r w:rsidRPr="00022D9F">
        <w:rPr>
          <w:rFonts w:ascii="Arial" w:eastAsia="Times New Roman" w:hAnsi="Arial" w:cs="Arial"/>
          <w:color w:val="000000"/>
          <w:sz w:val="27"/>
          <w:szCs w:val="27"/>
          <w:bdr w:val="single" w:sz="2" w:space="0" w:color="CECECE" w:frame="1"/>
          <w:lang w:eastAsia="ru-RU"/>
        </w:rPr>
        <w:t>19 апреля 2021 г.</w:t>
      </w:r>
    </w:p>
    <w:p w:rsidR="00022D9F" w:rsidRPr="00022D9F" w:rsidRDefault="00022D9F" w:rsidP="00022D9F">
      <w:pPr>
        <w:pBdr>
          <w:top w:val="single" w:sz="2" w:space="0" w:color="CECECE"/>
          <w:left w:val="single" w:sz="2" w:space="0" w:color="CECECE"/>
          <w:bottom w:val="single" w:sz="2" w:space="0" w:color="CECECE"/>
          <w:right w:val="single" w:sz="2" w:space="0" w:color="CECECE"/>
        </w:pBd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373737"/>
          <w:sz w:val="36"/>
          <w:szCs w:val="36"/>
          <w:lang w:eastAsia="ru-RU"/>
        </w:rPr>
      </w:pPr>
      <w:r w:rsidRPr="00022D9F">
        <w:rPr>
          <w:rFonts w:ascii="Arial" w:eastAsia="Times New Roman" w:hAnsi="Arial" w:cs="Arial"/>
          <w:b/>
          <w:bCs/>
          <w:i/>
          <w:iCs/>
          <w:color w:val="373737"/>
          <w:sz w:val="36"/>
          <w:szCs w:val="36"/>
          <w:lang w:eastAsia="ru-RU"/>
        </w:rPr>
        <w:t>Вам необходимо достаточное количество хороших диетических жиров.</w:t>
      </w:r>
    </w:p>
    <w:p w:rsidR="00022D9F" w:rsidRPr="00022D9F" w:rsidRDefault="00022D9F" w:rsidP="00022D9F">
      <w:pPr>
        <w:pBdr>
          <w:top w:val="single" w:sz="2" w:space="0" w:color="CECECE"/>
          <w:left w:val="single" w:sz="2" w:space="0" w:color="CECECE"/>
          <w:bottom w:val="single" w:sz="2" w:space="0" w:color="CECECE"/>
          <w:right w:val="single" w:sz="2" w:space="0" w:color="CECECE"/>
        </w:pBdr>
        <w:spacing w:after="300" w:line="240" w:lineRule="auto"/>
        <w:rPr>
          <w:rFonts w:ascii="Times New Roman" w:eastAsia="Times New Roman" w:hAnsi="Times New Roman" w:cs="Times New Roman"/>
          <w:color w:val="1E1E1E"/>
          <w:sz w:val="32"/>
          <w:szCs w:val="32"/>
          <w:lang w:eastAsia="ru-RU"/>
        </w:rPr>
      </w:pPr>
      <w:r w:rsidRPr="00022D9F">
        <w:rPr>
          <w:rFonts w:ascii="Times New Roman" w:eastAsia="Times New Roman" w:hAnsi="Times New Roman" w:cs="Times New Roman"/>
          <w:color w:val="1E1E1E"/>
          <w:sz w:val="27"/>
          <w:szCs w:val="27"/>
          <w:lang w:eastAsia="ru-RU"/>
        </w:rPr>
        <w:br/>
      </w:r>
    </w:p>
    <w:p w:rsidR="00022D9F" w:rsidRPr="00022D9F" w:rsidRDefault="00022D9F" w:rsidP="00022D9F">
      <w:pPr>
        <w:pBdr>
          <w:top w:val="single" w:sz="2" w:space="0" w:color="CECECE"/>
          <w:left w:val="single" w:sz="2" w:space="0" w:color="CECECE"/>
          <w:bottom w:val="single" w:sz="2" w:space="0" w:color="CECECE"/>
          <w:right w:val="single" w:sz="2" w:space="0" w:color="CECECE"/>
        </w:pBdr>
        <w:spacing w:before="300" w:after="300" w:line="240" w:lineRule="auto"/>
        <w:rPr>
          <w:rFonts w:ascii="Times New Roman" w:eastAsia="Times New Roman" w:hAnsi="Times New Roman" w:cs="Times New Roman"/>
          <w:color w:val="1E1E1E"/>
          <w:sz w:val="32"/>
          <w:szCs w:val="32"/>
          <w:lang w:eastAsia="ru-RU"/>
        </w:rPr>
      </w:pPr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 xml:space="preserve">С низким содержанием жира? Без жира? Попробуйте больше жира. Диетические жиры необходимы для поддержания хорошего общего состояния здоровья, особенно с возрастом. «Ваше тело нуждается в регулярном потреблении жира», - говорит </w:t>
      </w:r>
      <w:proofErr w:type="spellStart"/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Васанти</w:t>
      </w:r>
      <w:proofErr w:type="spellEnd"/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 xml:space="preserve"> Малик, научный сотрудник отдела питания Гарвардской школы общественного здравоохранения TH </w:t>
      </w:r>
      <w:proofErr w:type="spellStart"/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Chan</w:t>
      </w:r>
      <w:proofErr w:type="spellEnd"/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. «Жир помогает дать вашему телу энергию, защищает ваши органы, поддерживает рост клеток, держит под контролем холестерин и кровяное давление и помогает вашему телу усваивать жизненно важные питательные вещества</w:t>
      </w:r>
      <w:proofErr w:type="gramStart"/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.</w:t>
      </w:r>
      <w:proofErr w:type="gramEnd"/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 xml:space="preserve"> </w:t>
      </w:r>
      <w:proofErr w:type="gramStart"/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т</w:t>
      </w:r>
      <w:proofErr w:type="gramEnd"/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о, что ему нужно больше всего ».</w:t>
      </w:r>
    </w:p>
    <w:p w:rsidR="00022D9F" w:rsidRPr="00022D9F" w:rsidRDefault="00022D9F" w:rsidP="00022D9F">
      <w:pPr>
        <w:pBdr>
          <w:top w:val="single" w:sz="2" w:space="0" w:color="CECECE"/>
          <w:left w:val="single" w:sz="2" w:space="0" w:color="CECECE"/>
          <w:bottom w:val="single" w:sz="2" w:space="0" w:color="CECECE"/>
          <w:right w:val="single" w:sz="2" w:space="0" w:color="CECECE"/>
        </w:pBd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373737"/>
          <w:sz w:val="32"/>
          <w:szCs w:val="32"/>
          <w:lang w:eastAsia="ru-RU"/>
        </w:rPr>
      </w:pPr>
      <w:r w:rsidRPr="00022D9F">
        <w:rPr>
          <w:rFonts w:ascii="Arial" w:eastAsia="Times New Roman" w:hAnsi="Arial" w:cs="Arial"/>
          <w:b/>
          <w:bCs/>
          <w:color w:val="373737"/>
          <w:sz w:val="32"/>
          <w:szCs w:val="32"/>
          <w:bdr w:val="single" w:sz="2" w:space="0" w:color="CECECE" w:frame="1"/>
          <w:lang w:eastAsia="ru-RU"/>
        </w:rPr>
        <w:t>Два типа жиров</w:t>
      </w:r>
    </w:p>
    <w:p w:rsidR="00022D9F" w:rsidRPr="00022D9F" w:rsidRDefault="00022D9F" w:rsidP="00022D9F">
      <w:pPr>
        <w:pBdr>
          <w:top w:val="single" w:sz="2" w:space="0" w:color="CECECE"/>
          <w:left w:val="single" w:sz="2" w:space="0" w:color="CECECE"/>
          <w:bottom w:val="single" w:sz="2" w:space="0" w:color="CECECE"/>
          <w:right w:val="single" w:sz="2" w:space="0" w:color="CECECE"/>
        </w:pBdr>
        <w:spacing w:after="300" w:line="240" w:lineRule="auto"/>
        <w:rPr>
          <w:rFonts w:ascii="Times New Roman" w:eastAsia="Times New Roman" w:hAnsi="Times New Roman" w:cs="Times New Roman"/>
          <w:color w:val="1E1E1E"/>
          <w:sz w:val="32"/>
          <w:szCs w:val="32"/>
          <w:lang w:eastAsia="ru-RU"/>
        </w:rPr>
      </w:pPr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 xml:space="preserve">Чтобы понять роль жиров в здоровом питании, вам нужно внимательнее изучить два типа пищевых жиров: насыщенные и ненасыщенные. (Третий вид, </w:t>
      </w:r>
      <w:proofErr w:type="spellStart"/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трансжиры</w:t>
      </w:r>
      <w:proofErr w:type="spellEnd"/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, практически исключен из продуктов питания США.)</w:t>
      </w:r>
    </w:p>
    <w:p w:rsidR="00022D9F" w:rsidRPr="00022D9F" w:rsidRDefault="00022D9F" w:rsidP="00022D9F">
      <w:pPr>
        <w:pBdr>
          <w:top w:val="single" w:sz="2" w:space="0" w:color="CECECE"/>
          <w:left w:val="single" w:sz="2" w:space="0" w:color="CECECE"/>
          <w:bottom w:val="single" w:sz="2" w:space="0" w:color="CECECE"/>
          <w:right w:val="single" w:sz="2" w:space="0" w:color="CECECE"/>
        </w:pBdr>
        <w:spacing w:before="300" w:after="300" w:line="240" w:lineRule="auto"/>
        <w:rPr>
          <w:rFonts w:ascii="Times New Roman" w:eastAsia="Times New Roman" w:hAnsi="Times New Roman" w:cs="Times New Roman"/>
          <w:color w:val="1E1E1E"/>
          <w:sz w:val="32"/>
          <w:szCs w:val="32"/>
          <w:lang w:eastAsia="ru-RU"/>
        </w:rPr>
      </w:pPr>
      <w:r w:rsidRPr="00022D9F">
        <w:rPr>
          <w:rFonts w:ascii="Times New Roman" w:eastAsia="Times New Roman" w:hAnsi="Times New Roman" w:cs="Times New Roman"/>
          <w:b/>
          <w:bCs/>
          <w:color w:val="373737"/>
          <w:sz w:val="32"/>
          <w:szCs w:val="32"/>
          <w:lang w:eastAsia="ru-RU"/>
        </w:rPr>
        <w:t>Насыщенный. </w:t>
      </w:r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Это так называемый «плохой» жир. В основном он содержится в продуктах животного происхождения, таких как говядина, свинина, а также в жирных молочных продуктах, таких как масло, маргарин, сливки и сыр. Большое количество насыщенных жиров также содержится во многих продуктах быстрого приготовления, переработанных и выпеченных продуктах, таких как пицца, десерты, гамбургеры, печенье и выпечка. Эти жиры, как правило, более «твердые» (например, масло или сало), чем более полезные жиры.</w:t>
      </w:r>
    </w:p>
    <w:p w:rsidR="00022D9F" w:rsidRPr="00022D9F" w:rsidRDefault="00022D9F" w:rsidP="00022D9F">
      <w:pPr>
        <w:pBdr>
          <w:top w:val="single" w:sz="2" w:space="0" w:color="CECECE"/>
          <w:left w:val="single" w:sz="2" w:space="0" w:color="CECECE"/>
          <w:bottom w:val="single" w:sz="2" w:space="0" w:color="CECECE"/>
          <w:right w:val="single" w:sz="2" w:space="0" w:color="CECECE"/>
        </w:pBd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373737"/>
          <w:sz w:val="32"/>
          <w:szCs w:val="32"/>
          <w:lang w:eastAsia="ru-RU"/>
        </w:rPr>
      </w:pPr>
      <w:r w:rsidRPr="00022D9F">
        <w:rPr>
          <w:rFonts w:ascii="Arial" w:eastAsia="Times New Roman" w:hAnsi="Arial" w:cs="Arial"/>
          <w:b/>
          <w:bCs/>
          <w:color w:val="373737"/>
          <w:sz w:val="32"/>
          <w:szCs w:val="32"/>
          <w:bdr w:val="single" w:sz="2" w:space="0" w:color="CECECE" w:frame="1"/>
          <w:lang w:eastAsia="ru-RU"/>
        </w:rPr>
        <w:t>Эффективное письмо для здравоохранения</w:t>
      </w:r>
    </w:p>
    <w:p w:rsidR="00022D9F" w:rsidRPr="00022D9F" w:rsidRDefault="00022D9F" w:rsidP="00022D9F">
      <w:pPr>
        <w:pBdr>
          <w:top w:val="single" w:sz="2" w:space="0" w:color="CECECE"/>
          <w:left w:val="single" w:sz="2" w:space="0" w:color="CECECE"/>
          <w:bottom w:val="single" w:sz="2" w:space="0" w:color="CECECE"/>
          <w:right w:val="single" w:sz="2" w:space="0" w:color="CECECE"/>
        </w:pBdr>
        <w:spacing w:after="300" w:line="240" w:lineRule="auto"/>
        <w:rPr>
          <w:rFonts w:ascii="Times New Roman" w:eastAsia="Times New Roman" w:hAnsi="Times New Roman" w:cs="Times New Roman"/>
          <w:color w:val="1E1E1E"/>
          <w:sz w:val="32"/>
          <w:szCs w:val="32"/>
          <w:lang w:eastAsia="ru-RU"/>
        </w:rPr>
      </w:pPr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lastRenderedPageBreak/>
        <w:t>Формулируйте аргументы, представляйте данные и передавайте успешные сообщения с помощью нашей годичной гибридной программы сертификации Гарвардской медицинской школы.</w:t>
      </w:r>
    </w:p>
    <w:p w:rsidR="00022D9F" w:rsidRPr="00022D9F" w:rsidRDefault="00D55DFF" w:rsidP="00022D9F">
      <w:pPr>
        <w:spacing w:after="0" w:line="240" w:lineRule="auto"/>
        <w:rPr>
          <w:rFonts w:ascii="Times New Roman" w:eastAsia="Times New Roman" w:hAnsi="Times New Roman" w:cs="Times New Roman"/>
          <w:color w:val="1E1E1E"/>
          <w:sz w:val="32"/>
          <w:szCs w:val="32"/>
          <w:lang w:eastAsia="ru-RU"/>
        </w:rPr>
      </w:pPr>
      <w:hyperlink r:id="rId6" w:tgtFrame="_blank" w:history="1">
        <w:r w:rsidR="00022D9F" w:rsidRPr="00022D9F">
          <w:rPr>
            <w:rFonts w:ascii="Times New Roman" w:eastAsia="Times New Roman" w:hAnsi="Times New Roman" w:cs="Times New Roman"/>
            <w:caps/>
            <w:color w:val="FFFFFF"/>
            <w:spacing w:val="24"/>
            <w:sz w:val="32"/>
            <w:szCs w:val="32"/>
            <w:lang w:eastAsia="ru-RU"/>
          </w:rPr>
          <w:t>УЧИТЬ БОЛЬШЕ</w:t>
        </w:r>
      </w:hyperlink>
    </w:p>
    <w:p w:rsidR="00022D9F" w:rsidRPr="00022D9F" w:rsidRDefault="00022D9F" w:rsidP="00022D9F">
      <w:pPr>
        <w:pBdr>
          <w:top w:val="single" w:sz="2" w:space="0" w:color="CECECE"/>
          <w:left w:val="single" w:sz="2" w:space="0" w:color="CECECE"/>
          <w:bottom w:val="single" w:sz="2" w:space="0" w:color="CECECE"/>
          <w:right w:val="single" w:sz="2" w:space="0" w:color="CECECE"/>
        </w:pBdr>
        <w:spacing w:before="300" w:after="300" w:line="240" w:lineRule="auto"/>
        <w:rPr>
          <w:rFonts w:ascii="Times New Roman" w:eastAsia="Times New Roman" w:hAnsi="Times New Roman" w:cs="Times New Roman"/>
          <w:color w:val="1E1E1E"/>
          <w:sz w:val="32"/>
          <w:szCs w:val="32"/>
          <w:lang w:eastAsia="ru-RU"/>
        </w:rPr>
      </w:pPr>
      <w:r w:rsidRPr="00022D9F">
        <w:rPr>
          <w:rFonts w:ascii="Times New Roman" w:eastAsia="Times New Roman" w:hAnsi="Times New Roman" w:cs="Times New Roman"/>
          <w:b/>
          <w:bCs/>
          <w:color w:val="373737"/>
          <w:sz w:val="32"/>
          <w:szCs w:val="32"/>
          <w:lang w:eastAsia="ru-RU"/>
        </w:rPr>
        <w:t>Ненасыщенный. </w:t>
      </w:r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 xml:space="preserve">Это здоровый вид, и существует два типа: мононенасыщенные и полиненасыщенные. Мононенасыщенные жиры содержатся в авокадо и арахисовом масле; орехи, такие как миндаль, фундук, кешью и орехи пекан; и семена, такие как тыква, кунжут и семена подсолнечника. Он также содержится в растительных маслах, таких как оливковое, арахисовое, </w:t>
      </w:r>
      <w:proofErr w:type="spellStart"/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сафлоровое</w:t>
      </w:r>
      <w:proofErr w:type="spellEnd"/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, кунжутное и рапсовое масла.</w:t>
      </w:r>
    </w:p>
    <w:p w:rsidR="00022D9F" w:rsidRPr="00022D9F" w:rsidRDefault="00022D9F" w:rsidP="00022D9F">
      <w:pPr>
        <w:pBdr>
          <w:top w:val="single" w:sz="2" w:space="0" w:color="CECECE"/>
          <w:left w:val="single" w:sz="2" w:space="0" w:color="CECECE"/>
          <w:bottom w:val="single" w:sz="2" w:space="0" w:color="CECECE"/>
          <w:right w:val="single" w:sz="2" w:space="0" w:color="CECECE"/>
        </w:pBdr>
        <w:spacing w:before="300" w:after="300" w:line="240" w:lineRule="auto"/>
        <w:rPr>
          <w:rFonts w:ascii="Times New Roman" w:eastAsia="Times New Roman" w:hAnsi="Times New Roman" w:cs="Times New Roman"/>
          <w:color w:val="1E1E1E"/>
          <w:sz w:val="32"/>
          <w:szCs w:val="32"/>
          <w:lang w:eastAsia="ru-RU"/>
        </w:rPr>
      </w:pPr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 xml:space="preserve">Полиненасыщенные жиры включают жирные кислоты омега-3 и жирные кислоты омега-6. Полиненасыщенные жиры содержатся в растительных маслах, таких как соевое, кукурузное и </w:t>
      </w:r>
      <w:proofErr w:type="spellStart"/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сафлоровое</w:t>
      </w:r>
      <w:proofErr w:type="spellEnd"/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 xml:space="preserve"> масла, и их много в грецких орехах, семенах льна, семенах подсолнечника и рыбе, такой как лосось, скумбрия, сельдь, тунец и форель.</w:t>
      </w:r>
    </w:p>
    <w:p w:rsidR="00022D9F" w:rsidRPr="00022D9F" w:rsidRDefault="00022D9F" w:rsidP="00022D9F">
      <w:pPr>
        <w:pBdr>
          <w:top w:val="single" w:sz="2" w:space="0" w:color="CECECE"/>
          <w:left w:val="single" w:sz="2" w:space="0" w:color="CECECE"/>
          <w:bottom w:val="single" w:sz="2" w:space="0" w:color="CECECE"/>
          <w:right w:val="single" w:sz="2" w:space="0" w:color="CECECE"/>
        </w:pBdr>
        <w:spacing w:before="300" w:after="300" w:line="240" w:lineRule="auto"/>
        <w:rPr>
          <w:rFonts w:ascii="Times New Roman" w:eastAsia="Times New Roman" w:hAnsi="Times New Roman" w:cs="Times New Roman"/>
          <w:color w:val="1E1E1E"/>
          <w:sz w:val="32"/>
          <w:szCs w:val="32"/>
          <w:lang w:eastAsia="ru-RU"/>
        </w:rPr>
      </w:pPr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 xml:space="preserve">Основная проблема со здоровьем, связанная с диетическими жирами, заключается в том, как они влияют на уровень холестерина. Потребление большого количества насыщенных жиров производит больше холестерина ЛПНП (плохого), который может образовывать бляшки в артериях и увеличивать риск </w:t>
      </w:r>
      <w:proofErr w:type="spellStart"/>
      <w:proofErr w:type="gramStart"/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сердечно-сосудистых</w:t>
      </w:r>
      <w:proofErr w:type="spellEnd"/>
      <w:proofErr w:type="gramEnd"/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 xml:space="preserve"> заболеваний и инсульта.</w:t>
      </w:r>
    </w:p>
    <w:p w:rsidR="00022D9F" w:rsidRPr="00022D9F" w:rsidRDefault="00022D9F" w:rsidP="00022D9F">
      <w:pPr>
        <w:pBdr>
          <w:top w:val="single" w:sz="2" w:space="0" w:color="CECECE"/>
          <w:left w:val="single" w:sz="2" w:space="0" w:color="CECECE"/>
          <w:bottom w:val="single" w:sz="2" w:space="0" w:color="CECECE"/>
          <w:right w:val="single" w:sz="2" w:space="0" w:color="CECECE"/>
        </w:pBdr>
        <w:spacing w:before="300" w:after="300" w:line="240" w:lineRule="auto"/>
        <w:rPr>
          <w:rFonts w:ascii="Times New Roman" w:eastAsia="Times New Roman" w:hAnsi="Times New Roman" w:cs="Times New Roman"/>
          <w:color w:val="1E1E1E"/>
          <w:sz w:val="32"/>
          <w:szCs w:val="32"/>
          <w:lang w:eastAsia="ru-RU"/>
        </w:rPr>
      </w:pPr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 xml:space="preserve">«Многие обработанные продукты и </w:t>
      </w:r>
      <w:proofErr w:type="spellStart"/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фаст-фуд</w:t>
      </w:r>
      <w:proofErr w:type="spellEnd"/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, приготовленные с насыщенными жирами, также содержат большое количество калорий, что может привести к увеличению веса и еще больше повысить риск сердечных заболеваний», - говорит Малик.</w:t>
      </w:r>
    </w:p>
    <w:p w:rsidR="00022D9F" w:rsidRPr="00022D9F" w:rsidRDefault="00022D9F" w:rsidP="00022D9F">
      <w:pPr>
        <w:pBdr>
          <w:top w:val="single" w:sz="2" w:space="0" w:color="CECECE"/>
          <w:left w:val="single" w:sz="2" w:space="0" w:color="CECECE"/>
          <w:bottom w:val="single" w:sz="2" w:space="0" w:color="CECECE"/>
          <w:right w:val="single" w:sz="2" w:space="0" w:color="CECECE"/>
        </w:pBdr>
        <w:spacing w:before="300" w:after="300" w:line="240" w:lineRule="auto"/>
        <w:rPr>
          <w:rFonts w:ascii="Times New Roman" w:eastAsia="Times New Roman" w:hAnsi="Times New Roman" w:cs="Times New Roman"/>
          <w:color w:val="1E1E1E"/>
          <w:sz w:val="32"/>
          <w:szCs w:val="32"/>
          <w:lang w:eastAsia="ru-RU"/>
        </w:rPr>
      </w:pPr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Для сравнения, ненасыщенные жиры помогают повысить уровень холестерина ЛПВП (хорошего). ЛПВП улавливает избыток ЛПНП в крови и перемещает его в печень, где он расщепляется и выбрасывается. «Вы хотите иметь высокое соотношение ЛПВП и ЛПНП, и ненасыщенные жиры могут в этом помочь», - говорит Малик.</w:t>
      </w:r>
    </w:p>
    <w:p w:rsidR="00022D9F" w:rsidRPr="00022D9F" w:rsidRDefault="00022D9F" w:rsidP="00022D9F">
      <w:pPr>
        <w:pBdr>
          <w:top w:val="single" w:sz="2" w:space="0" w:color="CECECE"/>
          <w:left w:val="single" w:sz="2" w:space="0" w:color="CECECE"/>
          <w:bottom w:val="single" w:sz="2" w:space="0" w:color="CECECE"/>
          <w:right w:val="single" w:sz="2" w:space="0" w:color="CECECE"/>
        </w:pBdr>
        <w:spacing w:before="300" w:after="300" w:line="240" w:lineRule="auto"/>
        <w:rPr>
          <w:rFonts w:ascii="Times New Roman" w:eastAsia="Times New Roman" w:hAnsi="Times New Roman" w:cs="Times New Roman"/>
          <w:color w:val="1E1E1E"/>
          <w:sz w:val="32"/>
          <w:szCs w:val="32"/>
          <w:lang w:eastAsia="ru-RU"/>
        </w:rPr>
      </w:pPr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lastRenderedPageBreak/>
        <w:t>Но исследования показали, что недостаточно просто есть больше полезных жиров. Вы также должны исключить нездоровые насыщенные жиры. Исследование, проведенное учеными из Гарварда в мартовском выпуске </w:t>
      </w:r>
      <w:proofErr w:type="spellStart"/>
      <w:r w:rsidRPr="00022D9F">
        <w:rPr>
          <w:rFonts w:ascii="Arial" w:eastAsia="Times New Roman" w:hAnsi="Arial" w:cs="Arial"/>
          <w:i/>
          <w:iCs/>
          <w:color w:val="1E1E1E"/>
          <w:sz w:val="32"/>
          <w:szCs w:val="32"/>
          <w:lang w:eastAsia="ru-RU"/>
        </w:rPr>
        <w:t>The</w:t>
      </w:r>
      <w:proofErr w:type="spellEnd"/>
      <w:r w:rsidRPr="00022D9F">
        <w:rPr>
          <w:rFonts w:ascii="Arial" w:eastAsia="Times New Roman" w:hAnsi="Arial" w:cs="Arial"/>
          <w:i/>
          <w:iCs/>
          <w:color w:val="1E1E1E"/>
          <w:sz w:val="32"/>
          <w:szCs w:val="32"/>
          <w:lang w:eastAsia="ru-RU"/>
        </w:rPr>
        <w:t xml:space="preserve"> </w:t>
      </w:r>
      <w:proofErr w:type="spellStart"/>
      <w:r w:rsidRPr="00022D9F">
        <w:rPr>
          <w:rFonts w:ascii="Arial" w:eastAsia="Times New Roman" w:hAnsi="Arial" w:cs="Arial"/>
          <w:i/>
          <w:iCs/>
          <w:color w:val="1E1E1E"/>
          <w:sz w:val="32"/>
          <w:szCs w:val="32"/>
          <w:lang w:eastAsia="ru-RU"/>
        </w:rPr>
        <w:t>American</w:t>
      </w:r>
      <w:proofErr w:type="spellEnd"/>
      <w:r w:rsidRPr="00022D9F">
        <w:rPr>
          <w:rFonts w:ascii="Arial" w:eastAsia="Times New Roman" w:hAnsi="Arial" w:cs="Arial"/>
          <w:i/>
          <w:iCs/>
          <w:color w:val="1E1E1E"/>
          <w:sz w:val="32"/>
          <w:szCs w:val="32"/>
          <w:lang w:eastAsia="ru-RU"/>
        </w:rPr>
        <w:t xml:space="preserve"> </w:t>
      </w:r>
      <w:proofErr w:type="spellStart"/>
      <w:r w:rsidRPr="00022D9F">
        <w:rPr>
          <w:rFonts w:ascii="Arial" w:eastAsia="Times New Roman" w:hAnsi="Arial" w:cs="Arial"/>
          <w:i/>
          <w:iCs/>
          <w:color w:val="1E1E1E"/>
          <w:sz w:val="32"/>
          <w:szCs w:val="32"/>
          <w:lang w:eastAsia="ru-RU"/>
        </w:rPr>
        <w:t>Journal</w:t>
      </w:r>
      <w:proofErr w:type="spellEnd"/>
      <w:r w:rsidRPr="00022D9F">
        <w:rPr>
          <w:rFonts w:ascii="Arial" w:eastAsia="Times New Roman" w:hAnsi="Arial" w:cs="Arial"/>
          <w:i/>
          <w:iCs/>
          <w:color w:val="1E1E1E"/>
          <w:sz w:val="32"/>
          <w:szCs w:val="32"/>
          <w:lang w:eastAsia="ru-RU"/>
        </w:rPr>
        <w:t xml:space="preserve"> </w:t>
      </w:r>
      <w:proofErr w:type="spellStart"/>
      <w:r w:rsidRPr="00022D9F">
        <w:rPr>
          <w:rFonts w:ascii="Arial" w:eastAsia="Times New Roman" w:hAnsi="Arial" w:cs="Arial"/>
          <w:i/>
          <w:iCs/>
          <w:color w:val="1E1E1E"/>
          <w:sz w:val="32"/>
          <w:szCs w:val="32"/>
          <w:lang w:eastAsia="ru-RU"/>
        </w:rPr>
        <w:t>of</w:t>
      </w:r>
      <w:proofErr w:type="spellEnd"/>
      <w:r w:rsidRPr="00022D9F">
        <w:rPr>
          <w:rFonts w:ascii="Arial" w:eastAsia="Times New Roman" w:hAnsi="Arial" w:cs="Arial"/>
          <w:i/>
          <w:iCs/>
          <w:color w:val="1E1E1E"/>
          <w:sz w:val="32"/>
          <w:szCs w:val="32"/>
          <w:lang w:eastAsia="ru-RU"/>
        </w:rPr>
        <w:t xml:space="preserve"> </w:t>
      </w:r>
      <w:proofErr w:type="spellStart"/>
      <w:r w:rsidRPr="00022D9F">
        <w:rPr>
          <w:rFonts w:ascii="Arial" w:eastAsia="Times New Roman" w:hAnsi="Arial" w:cs="Arial"/>
          <w:i/>
          <w:iCs/>
          <w:color w:val="1E1E1E"/>
          <w:sz w:val="32"/>
          <w:szCs w:val="32"/>
          <w:lang w:eastAsia="ru-RU"/>
        </w:rPr>
        <w:t>Clinical</w:t>
      </w:r>
      <w:proofErr w:type="spellEnd"/>
      <w:r w:rsidRPr="00022D9F">
        <w:rPr>
          <w:rFonts w:ascii="Arial" w:eastAsia="Times New Roman" w:hAnsi="Arial" w:cs="Arial"/>
          <w:i/>
          <w:iCs/>
          <w:color w:val="1E1E1E"/>
          <w:sz w:val="32"/>
          <w:szCs w:val="32"/>
          <w:lang w:eastAsia="ru-RU"/>
        </w:rPr>
        <w:t xml:space="preserve"> </w:t>
      </w:r>
      <w:proofErr w:type="spellStart"/>
      <w:r w:rsidRPr="00022D9F">
        <w:rPr>
          <w:rFonts w:ascii="Arial" w:eastAsia="Times New Roman" w:hAnsi="Arial" w:cs="Arial"/>
          <w:i/>
          <w:iCs/>
          <w:color w:val="1E1E1E"/>
          <w:sz w:val="32"/>
          <w:szCs w:val="32"/>
          <w:lang w:eastAsia="ru-RU"/>
        </w:rPr>
        <w:t>Nutrition</w:t>
      </w:r>
      <w:proofErr w:type="spellEnd"/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 за март 2018 года, показало, что потребление мононенасыщенных жиров, особенно из орехов и оливкового масла, может снизить риск сердечных заболеваний, особенно если здоровый жир заменяет насыщенные жиры и рафинированные углеводы</w:t>
      </w:r>
      <w:proofErr w:type="gramStart"/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.</w:t>
      </w:r>
      <w:proofErr w:type="gramEnd"/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 xml:space="preserve"> (</w:t>
      </w:r>
      <w:proofErr w:type="gramStart"/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к</w:t>
      </w:r>
      <w:proofErr w:type="gramEnd"/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оторый также может повысить уровень ЛПНП). Исследователи добавили, что любая польза от потребления мононенасыщенных жиров может быть сведена на нет, если человек продолжает потреблять слишком много насыщенных жиров.</w:t>
      </w:r>
    </w:p>
    <w:p w:rsidR="00022D9F" w:rsidRPr="00022D9F" w:rsidRDefault="00022D9F" w:rsidP="00022D9F">
      <w:pPr>
        <w:pBdr>
          <w:top w:val="single" w:sz="2" w:space="0" w:color="CECECE"/>
          <w:left w:val="single" w:sz="2" w:space="0" w:color="CECECE"/>
          <w:bottom w:val="single" w:sz="2" w:space="0" w:color="CECECE"/>
          <w:right w:val="single" w:sz="2" w:space="0" w:color="CECECE"/>
        </w:pBd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373737"/>
          <w:sz w:val="32"/>
          <w:szCs w:val="32"/>
          <w:lang w:eastAsia="ru-RU"/>
        </w:rPr>
      </w:pPr>
      <w:r w:rsidRPr="00022D9F">
        <w:rPr>
          <w:rFonts w:ascii="Arial" w:eastAsia="Times New Roman" w:hAnsi="Arial" w:cs="Arial"/>
          <w:b/>
          <w:bCs/>
          <w:color w:val="373737"/>
          <w:sz w:val="32"/>
          <w:szCs w:val="32"/>
          <w:bdr w:val="single" w:sz="2" w:space="0" w:color="CECECE" w:frame="1"/>
          <w:lang w:eastAsia="ru-RU"/>
        </w:rPr>
        <w:t>Питание мозга</w:t>
      </w:r>
    </w:p>
    <w:p w:rsidR="00022D9F" w:rsidRPr="00022D9F" w:rsidRDefault="00022D9F" w:rsidP="00022D9F">
      <w:pPr>
        <w:pBdr>
          <w:top w:val="single" w:sz="2" w:space="0" w:color="CECECE"/>
          <w:left w:val="single" w:sz="2" w:space="0" w:color="CECECE"/>
          <w:bottom w:val="single" w:sz="2" w:space="0" w:color="CECECE"/>
          <w:right w:val="single" w:sz="2" w:space="0" w:color="CECECE"/>
        </w:pBdr>
        <w:spacing w:after="300" w:line="240" w:lineRule="auto"/>
        <w:rPr>
          <w:rFonts w:ascii="Times New Roman" w:eastAsia="Times New Roman" w:hAnsi="Times New Roman" w:cs="Times New Roman"/>
          <w:color w:val="1E1E1E"/>
          <w:sz w:val="32"/>
          <w:szCs w:val="32"/>
          <w:lang w:eastAsia="ru-RU"/>
        </w:rPr>
      </w:pPr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Еще одно преимущество употребления в пищу большего количества </w:t>
      </w:r>
      <w:hyperlink r:id="rId7" w:history="1">
        <w:r w:rsidRPr="00022D9F">
          <w:rPr>
            <w:rFonts w:ascii="Times New Roman" w:eastAsia="Times New Roman" w:hAnsi="Times New Roman" w:cs="Times New Roman"/>
            <w:color w:val="A51C30"/>
            <w:sz w:val="32"/>
            <w:szCs w:val="32"/>
            <w:u w:val="single"/>
            <w:lang w:eastAsia="ru-RU"/>
          </w:rPr>
          <w:t>«хороших» жиров</w:t>
        </w:r>
      </w:hyperlink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 xml:space="preserve"> и меньшего количества «плохих» жиров состоит в том, что это может сохранить здоровье мозга, - говорит Малик. Исследования показали тесную связь между людьми, соблюдающими диету MIND, и более низким риском болезни Альцгеймера. Диета MIND </w:t>
      </w:r>
      <w:proofErr w:type="gramStart"/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рекомендует</w:t>
      </w:r>
      <w:proofErr w:type="gramEnd"/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 xml:space="preserve"> есть больше 10 определенных продуктов и меньше 5 других. К </w:t>
      </w:r>
      <w:proofErr w:type="gramStart"/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хорошим</w:t>
      </w:r>
      <w:proofErr w:type="gramEnd"/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 xml:space="preserve"> относятся здоровые жирные продукты, такие как орехи, жирная рыба и оливковое масло, а плохие - масло, сыр, красное мясо, выпечка, жареный и </w:t>
      </w:r>
      <w:proofErr w:type="spellStart"/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фаст-фуд</w:t>
      </w:r>
      <w:proofErr w:type="spellEnd"/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 xml:space="preserve"> - содержат большое количество насыщенных жиров.</w:t>
      </w:r>
    </w:p>
    <w:p w:rsidR="00022D9F" w:rsidRPr="00022D9F" w:rsidRDefault="00022D9F" w:rsidP="00022D9F">
      <w:pPr>
        <w:pBdr>
          <w:top w:val="single" w:sz="2" w:space="0" w:color="CECECE"/>
          <w:left w:val="single" w:sz="2" w:space="0" w:color="CECECE"/>
          <w:bottom w:val="single" w:sz="2" w:space="0" w:color="CECECE"/>
          <w:right w:val="single" w:sz="2" w:space="0" w:color="CECECE"/>
        </w:pBdr>
        <w:spacing w:before="300" w:after="300" w:line="240" w:lineRule="auto"/>
        <w:rPr>
          <w:rFonts w:ascii="Times New Roman" w:eastAsia="Times New Roman" w:hAnsi="Times New Roman" w:cs="Times New Roman"/>
          <w:color w:val="1E1E1E"/>
          <w:sz w:val="32"/>
          <w:szCs w:val="32"/>
          <w:lang w:eastAsia="ru-RU"/>
        </w:rPr>
      </w:pPr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В исследовании 2015 года, опубликованном в журнале </w:t>
      </w:r>
      <w:proofErr w:type="spellStart"/>
      <w:r w:rsidRPr="00022D9F">
        <w:rPr>
          <w:rFonts w:ascii="Arial" w:eastAsia="Times New Roman" w:hAnsi="Arial" w:cs="Arial"/>
          <w:i/>
          <w:iCs/>
          <w:color w:val="1E1E1E"/>
          <w:sz w:val="32"/>
          <w:szCs w:val="32"/>
          <w:lang w:eastAsia="ru-RU"/>
        </w:rPr>
        <w:t>Alzheimer's</w:t>
      </w:r>
      <w:proofErr w:type="spellEnd"/>
      <w:r w:rsidRPr="00022D9F">
        <w:rPr>
          <w:rFonts w:ascii="Arial" w:eastAsia="Times New Roman" w:hAnsi="Arial" w:cs="Arial"/>
          <w:i/>
          <w:iCs/>
          <w:color w:val="1E1E1E"/>
          <w:sz w:val="32"/>
          <w:szCs w:val="32"/>
          <w:lang w:eastAsia="ru-RU"/>
        </w:rPr>
        <w:t xml:space="preserve"> &amp; </w:t>
      </w:r>
      <w:proofErr w:type="spellStart"/>
      <w:r w:rsidRPr="00022D9F">
        <w:rPr>
          <w:rFonts w:ascii="Arial" w:eastAsia="Times New Roman" w:hAnsi="Arial" w:cs="Arial"/>
          <w:i/>
          <w:iCs/>
          <w:color w:val="1E1E1E"/>
          <w:sz w:val="32"/>
          <w:szCs w:val="32"/>
          <w:lang w:eastAsia="ru-RU"/>
        </w:rPr>
        <w:t>Dementia</w:t>
      </w:r>
      <w:proofErr w:type="spellEnd"/>
      <w:r w:rsidRPr="00022D9F">
        <w:rPr>
          <w:rFonts w:ascii="Arial" w:eastAsia="Times New Roman" w:hAnsi="Arial" w:cs="Arial"/>
          <w:i/>
          <w:iCs/>
          <w:color w:val="1E1E1E"/>
          <w:sz w:val="32"/>
          <w:szCs w:val="32"/>
          <w:lang w:eastAsia="ru-RU"/>
        </w:rPr>
        <w:t>,</w:t>
      </w:r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 приняли участие более 900 человек в возрасте от 58 до 98 лет, которые заполнили анкеты по питанию и прошли повторное неврологическое тестирование. Было обнаружено, что те, чьи диеты наиболее точно следовали рекомендациям MIND, обладали когнитивными функциями, равными когнитивным функциям человека более чем на семь лет моложе.</w:t>
      </w:r>
    </w:p>
    <w:p w:rsidR="00022D9F" w:rsidRPr="00022D9F" w:rsidRDefault="00022D9F" w:rsidP="00022D9F">
      <w:pPr>
        <w:pBdr>
          <w:top w:val="single" w:sz="2" w:space="0" w:color="CECECE"/>
          <w:left w:val="single" w:sz="2" w:space="0" w:color="CECECE"/>
          <w:bottom w:val="single" w:sz="2" w:space="0" w:color="CECECE"/>
          <w:right w:val="single" w:sz="2" w:space="0" w:color="CECECE"/>
        </w:pBdr>
        <w:spacing w:before="300" w:after="300" w:line="240" w:lineRule="auto"/>
        <w:rPr>
          <w:rFonts w:ascii="Times New Roman" w:eastAsia="Times New Roman" w:hAnsi="Times New Roman" w:cs="Times New Roman"/>
          <w:color w:val="1E1E1E"/>
          <w:sz w:val="32"/>
          <w:szCs w:val="32"/>
          <w:lang w:eastAsia="ru-RU"/>
        </w:rPr>
      </w:pPr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 xml:space="preserve">Связь между здоровыми жирами и здоровым мозгом может быть связана с воспалением. «Диета с высоким содержанием насыщенных жиров, по-видимому, вызывает воспаление, а </w:t>
      </w:r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lastRenderedPageBreak/>
        <w:t>употребление ненасыщенных жиров может ослабить воспалительную реакцию», - говорит Малик.</w:t>
      </w:r>
    </w:p>
    <w:p w:rsidR="00022D9F" w:rsidRPr="00022D9F" w:rsidRDefault="00022D9F" w:rsidP="00022D9F">
      <w:pPr>
        <w:pBdr>
          <w:top w:val="single" w:sz="2" w:space="0" w:color="CECECE"/>
          <w:left w:val="single" w:sz="2" w:space="0" w:color="CECECE"/>
          <w:bottom w:val="single" w:sz="2" w:space="0" w:color="CECECE"/>
          <w:right w:val="single" w:sz="2" w:space="0" w:color="CECECE"/>
        </w:pBdr>
        <w:spacing w:before="100" w:beforeAutospacing="1" w:after="100" w:afterAutospacing="1" w:line="240" w:lineRule="auto"/>
        <w:outlineLvl w:val="1"/>
        <w:rPr>
          <w:rFonts w:ascii="Arial" w:eastAsia="Times New Roman" w:hAnsi="Arial" w:cs="Arial"/>
          <w:b/>
          <w:bCs/>
          <w:color w:val="373737"/>
          <w:sz w:val="32"/>
          <w:szCs w:val="32"/>
          <w:lang w:eastAsia="ru-RU"/>
        </w:rPr>
      </w:pPr>
      <w:r w:rsidRPr="00022D9F">
        <w:rPr>
          <w:rFonts w:ascii="Arial" w:eastAsia="Times New Roman" w:hAnsi="Arial" w:cs="Arial"/>
          <w:b/>
          <w:bCs/>
          <w:color w:val="373737"/>
          <w:sz w:val="32"/>
          <w:szCs w:val="32"/>
          <w:bdr w:val="single" w:sz="2" w:space="0" w:color="CECECE" w:frame="1"/>
          <w:lang w:eastAsia="ru-RU"/>
        </w:rPr>
        <w:t>Сосредоточьтесь на качестве</w:t>
      </w:r>
    </w:p>
    <w:p w:rsidR="00022D9F" w:rsidRPr="00022D9F" w:rsidRDefault="00022D9F" w:rsidP="00022D9F">
      <w:pPr>
        <w:pBdr>
          <w:top w:val="single" w:sz="2" w:space="0" w:color="CECECE"/>
          <w:left w:val="single" w:sz="2" w:space="0" w:color="CECECE"/>
          <w:bottom w:val="single" w:sz="2" w:space="0" w:color="CECECE"/>
          <w:right w:val="single" w:sz="2" w:space="0" w:color="CECECE"/>
        </w:pBdr>
        <w:spacing w:after="300" w:line="240" w:lineRule="auto"/>
        <w:rPr>
          <w:rFonts w:ascii="Times New Roman" w:eastAsia="Times New Roman" w:hAnsi="Times New Roman" w:cs="Times New Roman"/>
          <w:color w:val="1E1E1E"/>
          <w:sz w:val="32"/>
          <w:szCs w:val="32"/>
          <w:lang w:eastAsia="ru-RU"/>
        </w:rPr>
      </w:pPr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Сколько диетических жиров нужно есть каждый день? В последних рекомендациях по питанию для американцев не предлагается конкретное количество жира. Тем не менее, они по-прежнему подчеркивают, что потребление насыщенных жиров должно составлять менее 10% от общей суточной калорийности.</w:t>
      </w:r>
    </w:p>
    <w:p w:rsidR="00022D9F" w:rsidRPr="00022D9F" w:rsidRDefault="00022D9F" w:rsidP="00022D9F">
      <w:pPr>
        <w:pBdr>
          <w:top w:val="single" w:sz="2" w:space="0" w:color="CECECE"/>
          <w:left w:val="single" w:sz="2" w:space="0" w:color="CECECE"/>
          <w:bottom w:val="single" w:sz="2" w:space="0" w:color="CECECE"/>
          <w:right w:val="single" w:sz="2" w:space="0" w:color="CECECE"/>
        </w:pBdr>
        <w:spacing w:before="300" w:after="300" w:line="240" w:lineRule="auto"/>
        <w:rPr>
          <w:rFonts w:ascii="Times New Roman" w:eastAsia="Times New Roman" w:hAnsi="Times New Roman" w:cs="Times New Roman"/>
          <w:color w:val="1E1E1E"/>
          <w:sz w:val="32"/>
          <w:szCs w:val="32"/>
          <w:lang w:eastAsia="ru-RU"/>
        </w:rPr>
      </w:pPr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Малик считает, что проще сосредоточиться на качестве, а не на количестве. «Добавьте в свой рацион больше продуктов с моно- и полиненасыщенными жирами и избегайте продуктов с насыщенными жирами», - говорит она.</w:t>
      </w:r>
    </w:p>
    <w:p w:rsidR="00022D9F" w:rsidRPr="00022D9F" w:rsidRDefault="00022D9F" w:rsidP="00022D9F">
      <w:pPr>
        <w:pBdr>
          <w:top w:val="single" w:sz="2" w:space="0" w:color="CECECE"/>
          <w:left w:val="single" w:sz="2" w:space="0" w:color="CECECE"/>
          <w:bottom w:val="single" w:sz="2" w:space="0" w:color="CECECE"/>
          <w:right w:val="single" w:sz="2" w:space="0" w:color="CECECE"/>
        </w:pBdr>
        <w:spacing w:before="300" w:after="300" w:line="240" w:lineRule="auto"/>
        <w:rPr>
          <w:rFonts w:ascii="Times New Roman" w:eastAsia="Times New Roman" w:hAnsi="Times New Roman" w:cs="Times New Roman"/>
          <w:color w:val="1E1E1E"/>
          <w:sz w:val="32"/>
          <w:szCs w:val="32"/>
          <w:lang w:eastAsia="ru-RU"/>
        </w:rPr>
      </w:pPr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Простая стратегия - добавлять немного полезных жиров в каждый прием пищи. «Поскольку оба вида ненасыщенных жиров полезны, не беспокойтесь о том, чтобы получать равное количество каждого из них», - говорит Малик.</w:t>
      </w:r>
    </w:p>
    <w:p w:rsidR="00022D9F" w:rsidRPr="00022D9F" w:rsidRDefault="00022D9F" w:rsidP="00022D9F">
      <w:pPr>
        <w:pBdr>
          <w:top w:val="single" w:sz="2" w:space="0" w:color="CECECE"/>
          <w:left w:val="single" w:sz="2" w:space="0" w:color="CECECE"/>
          <w:bottom w:val="single" w:sz="2" w:space="0" w:color="CECECE"/>
          <w:right w:val="single" w:sz="2" w:space="0" w:color="CECECE"/>
        </w:pBdr>
        <w:spacing w:before="300" w:after="300" w:line="240" w:lineRule="auto"/>
        <w:rPr>
          <w:rFonts w:ascii="Times New Roman" w:eastAsia="Times New Roman" w:hAnsi="Times New Roman" w:cs="Times New Roman"/>
          <w:color w:val="1E1E1E"/>
          <w:sz w:val="32"/>
          <w:szCs w:val="32"/>
          <w:lang w:eastAsia="ru-RU"/>
        </w:rPr>
      </w:pPr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Например, намазать авокадо на тосте, приготовить бутерброд с ореховой пастой на обед и добавить горсть орехов в качестве полдника. Купите масляную кисть и нанесите оливковое масло на куриные грудки и овощи.</w:t>
      </w:r>
    </w:p>
    <w:p w:rsidR="00022D9F" w:rsidRPr="00022D9F" w:rsidRDefault="00022D9F" w:rsidP="00022D9F">
      <w:pPr>
        <w:pBdr>
          <w:top w:val="single" w:sz="2" w:space="0" w:color="CECECE"/>
          <w:left w:val="single" w:sz="2" w:space="0" w:color="CECECE"/>
          <w:bottom w:val="single" w:sz="2" w:space="0" w:color="CECECE"/>
          <w:right w:val="single" w:sz="2" w:space="0" w:color="CECECE"/>
        </w:pBdr>
        <w:spacing w:before="300" w:after="0" w:line="240" w:lineRule="auto"/>
        <w:rPr>
          <w:rFonts w:ascii="Times New Roman" w:eastAsia="Times New Roman" w:hAnsi="Times New Roman" w:cs="Times New Roman"/>
          <w:color w:val="1E1E1E"/>
          <w:sz w:val="32"/>
          <w:szCs w:val="32"/>
          <w:lang w:eastAsia="ru-RU"/>
        </w:rPr>
      </w:pPr>
      <w:r w:rsidRPr="00022D9F">
        <w:rPr>
          <w:rFonts w:ascii="Times New Roman" w:eastAsia="Times New Roman" w:hAnsi="Times New Roman" w:cs="Times New Roman"/>
          <w:color w:val="1E1E1E"/>
          <w:sz w:val="32"/>
          <w:szCs w:val="32"/>
          <w:bdr w:val="single" w:sz="2" w:space="0" w:color="CECECE" w:frame="1"/>
          <w:lang w:eastAsia="ru-RU"/>
        </w:rPr>
        <w:t>«Вам не нужно вносить серьезные изменения в свои привычки в еде, чтобы включить в свой рацион нужный жир», - говорит Малик</w:t>
      </w:r>
    </w:p>
    <w:p w:rsidR="00022D9F" w:rsidRPr="00022D9F" w:rsidRDefault="00022D9F" w:rsidP="00022D9F">
      <w:pPr>
        <w:pStyle w:val="3"/>
        <w:pBdr>
          <w:top w:val="single" w:sz="2" w:space="0" w:color="CECECE"/>
          <w:left w:val="single" w:sz="2" w:space="0" w:color="CECECE"/>
          <w:bottom w:val="single" w:sz="2" w:space="0" w:color="CECECE"/>
          <w:right w:val="single" w:sz="2" w:space="0" w:color="CECECE"/>
        </w:pBdr>
        <w:spacing w:after="144" w:afterAutospacing="0"/>
        <w:rPr>
          <w:rFonts w:ascii="Arial" w:hAnsi="Arial" w:cs="Arial"/>
          <w:color w:val="373737"/>
          <w:sz w:val="32"/>
          <w:szCs w:val="32"/>
        </w:rPr>
      </w:pPr>
      <w:r w:rsidRPr="00022D9F">
        <w:rPr>
          <w:rFonts w:ascii="Arial" w:hAnsi="Arial" w:cs="Arial"/>
          <w:color w:val="373737"/>
          <w:sz w:val="32"/>
          <w:szCs w:val="32"/>
          <w:bdr w:val="single" w:sz="2" w:space="0" w:color="CECECE" w:frame="1"/>
        </w:rPr>
        <w:t>Не сходите с ума от кокосового масла</w:t>
      </w:r>
    </w:p>
    <w:p w:rsidR="00022D9F" w:rsidRPr="00022D9F" w:rsidRDefault="00022D9F" w:rsidP="00022D9F">
      <w:pPr>
        <w:pStyle w:val="a4"/>
        <w:pBdr>
          <w:top w:val="single" w:sz="2" w:space="0" w:color="CECECE"/>
          <w:left w:val="single" w:sz="2" w:space="0" w:color="CECECE"/>
          <w:bottom w:val="single" w:sz="2" w:space="0" w:color="CECECE"/>
          <w:right w:val="single" w:sz="2" w:space="0" w:color="CECECE"/>
        </w:pBdr>
        <w:spacing w:before="0" w:beforeAutospacing="0" w:after="300" w:afterAutospacing="0"/>
        <w:rPr>
          <w:color w:val="1E1E1E"/>
          <w:sz w:val="32"/>
          <w:szCs w:val="32"/>
        </w:rPr>
      </w:pPr>
      <w:r w:rsidRPr="00022D9F">
        <w:rPr>
          <w:color w:val="1E1E1E"/>
          <w:sz w:val="32"/>
          <w:szCs w:val="32"/>
          <w:bdr w:val="single" w:sz="2" w:space="0" w:color="CECECE" w:frame="1"/>
        </w:rPr>
        <w:t>Кокосовое масло продается как «полезное» масло, но оно на 82% состоит из нездоровых насыщенных жиров, и в 2017 году Американская кардиологическая ассоциация заявила, что нет никаких доказательств того, что оно имеет какие-либо особые преимущества для здоровья. «Это может быть лучше, чем насыщенные жиры животного происхождения, но не должно быть ежедневным источником жира», - говорит Малик. «Используйте это экономно, если вообще».</w:t>
      </w:r>
    </w:p>
    <w:p w:rsidR="00B6287D" w:rsidRPr="00022D9F" w:rsidRDefault="00B6287D">
      <w:pPr>
        <w:rPr>
          <w:sz w:val="32"/>
          <w:szCs w:val="32"/>
        </w:rPr>
      </w:pPr>
    </w:p>
    <w:sectPr w:rsidR="00B6287D" w:rsidRPr="00022D9F" w:rsidSect="00B628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9A0" w:rsidRDefault="004A79A0" w:rsidP="00022D9F">
      <w:pPr>
        <w:spacing w:after="0" w:line="240" w:lineRule="auto"/>
      </w:pPr>
      <w:r>
        <w:separator/>
      </w:r>
    </w:p>
  </w:endnote>
  <w:endnote w:type="continuationSeparator" w:id="0">
    <w:p w:rsidR="004A79A0" w:rsidRDefault="004A79A0" w:rsidP="00022D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9A0" w:rsidRDefault="004A79A0" w:rsidP="00022D9F">
      <w:pPr>
        <w:spacing w:after="0" w:line="240" w:lineRule="auto"/>
      </w:pPr>
      <w:r>
        <w:separator/>
      </w:r>
    </w:p>
  </w:footnote>
  <w:footnote w:type="continuationSeparator" w:id="0">
    <w:p w:rsidR="004A79A0" w:rsidRDefault="004A79A0" w:rsidP="00022D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22D9F"/>
    <w:rsid w:val="00022D9F"/>
    <w:rsid w:val="004A79A0"/>
    <w:rsid w:val="00971DE3"/>
    <w:rsid w:val="00995269"/>
    <w:rsid w:val="00B6287D"/>
    <w:rsid w:val="00D55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87D"/>
  </w:style>
  <w:style w:type="paragraph" w:styleId="1">
    <w:name w:val="heading 1"/>
    <w:basedOn w:val="a"/>
    <w:link w:val="10"/>
    <w:uiPriority w:val="9"/>
    <w:qFormat/>
    <w:rsid w:val="00022D9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022D9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022D9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22D9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022D9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022D9F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Emphasis"/>
    <w:basedOn w:val="a0"/>
    <w:uiPriority w:val="20"/>
    <w:qFormat/>
    <w:rsid w:val="00022D9F"/>
    <w:rPr>
      <w:i/>
      <w:iCs/>
    </w:rPr>
  </w:style>
  <w:style w:type="paragraph" w:styleId="a4">
    <w:name w:val="Normal (Web)"/>
    <w:basedOn w:val="a"/>
    <w:uiPriority w:val="99"/>
    <w:unhideWhenUsed/>
    <w:rsid w:val="00022D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022D9F"/>
    <w:rPr>
      <w:b/>
      <w:bCs/>
    </w:rPr>
  </w:style>
  <w:style w:type="paragraph" w:customStyle="1" w:styleId="mt-4">
    <w:name w:val="mt-4"/>
    <w:basedOn w:val="a"/>
    <w:rsid w:val="00022D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22D9F"/>
    <w:rPr>
      <w:color w:val="0000FF"/>
      <w:u w:val="single"/>
    </w:rPr>
  </w:style>
  <w:style w:type="character" w:customStyle="1" w:styleId="mr-4">
    <w:name w:val="mr-4"/>
    <w:basedOn w:val="a0"/>
    <w:rsid w:val="00022D9F"/>
  </w:style>
  <w:style w:type="character" w:customStyle="1" w:styleId="sr-only">
    <w:name w:val="sr-only"/>
    <w:basedOn w:val="a0"/>
    <w:rsid w:val="00022D9F"/>
  </w:style>
  <w:style w:type="paragraph" w:styleId="a7">
    <w:name w:val="Balloon Text"/>
    <w:basedOn w:val="a"/>
    <w:link w:val="a8"/>
    <w:uiPriority w:val="99"/>
    <w:semiHidden/>
    <w:unhideWhenUsed/>
    <w:rsid w:val="00022D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22D9F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semiHidden/>
    <w:unhideWhenUsed/>
    <w:rsid w:val="00022D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022D9F"/>
  </w:style>
  <w:style w:type="paragraph" w:styleId="ab">
    <w:name w:val="footer"/>
    <w:basedOn w:val="a"/>
    <w:link w:val="ac"/>
    <w:uiPriority w:val="99"/>
    <w:semiHidden/>
    <w:unhideWhenUsed/>
    <w:rsid w:val="00022D9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semiHidden/>
    <w:rsid w:val="00022D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5676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734913">
          <w:marLeft w:val="0"/>
          <w:marRight w:val="0"/>
          <w:marTop w:val="0"/>
          <w:marBottom w:val="0"/>
          <w:divBdr>
            <w:top w:val="single" w:sz="2" w:space="0" w:color="CECECE"/>
            <w:left w:val="single" w:sz="2" w:space="0" w:color="CECECE"/>
            <w:bottom w:val="single" w:sz="2" w:space="0" w:color="CECECE"/>
            <w:right w:val="single" w:sz="2" w:space="0" w:color="CECECE"/>
          </w:divBdr>
        </w:div>
        <w:div w:id="665788913">
          <w:marLeft w:val="0"/>
          <w:marRight w:val="0"/>
          <w:marTop w:val="0"/>
          <w:marBottom w:val="0"/>
          <w:divBdr>
            <w:top w:val="single" w:sz="2" w:space="0" w:color="CECECE"/>
            <w:left w:val="single" w:sz="2" w:space="0" w:color="CECECE"/>
            <w:bottom w:val="single" w:sz="2" w:space="0" w:color="CECECE"/>
            <w:right w:val="single" w:sz="2" w:space="0" w:color="CECECE"/>
          </w:divBdr>
          <w:divsChild>
            <w:div w:id="1607037601">
              <w:marLeft w:val="0"/>
              <w:marRight w:val="0"/>
              <w:marTop w:val="0"/>
              <w:marBottom w:val="0"/>
              <w:divBdr>
                <w:top w:val="single" w:sz="2" w:space="0" w:color="CECECE"/>
                <w:left w:val="single" w:sz="2" w:space="0" w:color="CECECE"/>
                <w:bottom w:val="single" w:sz="2" w:space="0" w:color="CECECE"/>
                <w:right w:val="single" w:sz="2" w:space="0" w:color="CECECE"/>
              </w:divBdr>
              <w:divsChild>
                <w:div w:id="335809846">
                  <w:marLeft w:val="0"/>
                  <w:marRight w:val="0"/>
                  <w:marTop w:val="0"/>
                  <w:marBottom w:val="0"/>
                  <w:divBdr>
                    <w:top w:val="single" w:sz="2" w:space="0" w:color="CECECE"/>
                    <w:left w:val="single" w:sz="2" w:space="0" w:color="CECECE"/>
                    <w:bottom w:val="single" w:sz="2" w:space="0" w:color="CECECE"/>
                    <w:right w:val="single" w:sz="2" w:space="0" w:color="CECECE"/>
                  </w:divBdr>
                  <w:divsChild>
                    <w:div w:id="164249520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CECECE"/>
                        <w:left w:val="single" w:sz="2" w:space="0" w:color="CECECE"/>
                        <w:bottom w:val="single" w:sz="2" w:space="0" w:color="CECECE"/>
                        <w:right w:val="single" w:sz="2" w:space="0" w:color="CECECE"/>
                      </w:divBdr>
                      <w:divsChild>
                        <w:div w:id="17702699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ECECE"/>
                            <w:left w:val="single" w:sz="2" w:space="0" w:color="CECECE"/>
                            <w:bottom w:val="single" w:sz="2" w:space="0" w:color="CECECE"/>
                            <w:right w:val="single" w:sz="2" w:space="0" w:color="CECECE"/>
                          </w:divBdr>
                        </w:div>
                        <w:div w:id="6894486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2" w:space="0" w:color="CECECE"/>
                            <w:left w:val="single" w:sz="2" w:space="0" w:color="CECECE"/>
                            <w:bottom w:val="single" w:sz="2" w:space="0" w:color="CECECE"/>
                            <w:right w:val="single" w:sz="2" w:space="0" w:color="CECECE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37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health.harvard.edu/staying-healthy/the-truth-about-fats-bad-and-goo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postgraduateeducation.hms.harvard.edu/certificate-programs/health-communication-programs/effective-writing-health-care?utm_source=hhp&amp;utm_medium=display&amp;utm_campaign=ewhc2023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1037</Words>
  <Characters>5911</Characters>
  <Application>Microsoft Office Word</Application>
  <DocSecurity>0</DocSecurity>
  <Lines>49</Lines>
  <Paragraphs>13</Paragraphs>
  <ScaleCrop>false</ScaleCrop>
  <Company>Microsoft</Company>
  <LinksUpToDate>false</LinksUpToDate>
  <CharactersWithSpaces>6935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3</cp:revision>
  <dcterms:created xsi:type="dcterms:W3CDTF">2021-10-25T18:07:00Z</dcterms:created>
  <dcterms:modified xsi:type="dcterms:W3CDTF">2021-10-29T19:44:00Z</dcterms:modified>
</cp:coreProperties>
</file>