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Про Жиры.</w:t>
      </w:r>
    </w:p>
    <w:p w:rsid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Слишком много жиров в вашем рационе, особенно насыщенных жиров, может повысить уровень холестерина, что увеличивает риск сердечных заболеваний.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Текущие руководящие принципы правительства Великобритании рекомендуют сократить потребление всех жиров и заменить насыщенные жиры ненасыщенными.</w:t>
      </w:r>
    </w:p>
    <w:p w:rsidR="006B257C" w:rsidRPr="006B257C" w:rsidRDefault="006B257C" w:rsidP="006B257C">
      <w:pPr>
        <w:spacing w:after="402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Зачем нам нужен жир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Небольшое количество жира - важная часть </w:t>
      </w:r>
      <w:hyperlink r:id="rId5" w:history="1">
        <w:r w:rsidRPr="006B257C">
          <w:rPr>
            <w:rFonts w:ascii="Times New Roman" w:eastAsia="Times New Roman" w:hAnsi="Times New Roman" w:cs="Times New Roman"/>
            <w:color w:val="005EB8"/>
            <w:sz w:val="28"/>
            <w:szCs w:val="28"/>
            <w:u w:val="single"/>
            <w:lang w:eastAsia="ru-RU"/>
          </w:rPr>
          <w:t>здорового сбалансированного питания</w:t>
        </w:r>
      </w:hyperlink>
      <w:proofErr w:type="gramStart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 .</w:t>
      </w:r>
      <w:proofErr w:type="gramEnd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 Жир - это источник незаменимых жирных кислот, которые организм не может производить самостоятельно.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 помогает организму усваивать </w:t>
      </w:r>
      <w:hyperlink r:id="rId6" w:history="1">
        <w:r w:rsidRPr="006B257C">
          <w:rPr>
            <w:rFonts w:ascii="Times New Roman" w:eastAsia="Times New Roman" w:hAnsi="Times New Roman" w:cs="Times New Roman"/>
            <w:color w:val="005EB8"/>
            <w:sz w:val="28"/>
            <w:szCs w:val="28"/>
            <w:u w:val="single"/>
            <w:lang w:eastAsia="ru-RU"/>
          </w:rPr>
          <w:t>витамин А</w:t>
        </w:r>
      </w:hyperlink>
      <w:proofErr w:type="gramStart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 ,</w:t>
      </w:r>
      <w:proofErr w:type="gramEnd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7" w:history="1">
        <w:r w:rsidRPr="006B257C">
          <w:rPr>
            <w:rFonts w:ascii="Times New Roman" w:eastAsia="Times New Roman" w:hAnsi="Times New Roman" w:cs="Times New Roman"/>
            <w:color w:val="005EB8"/>
            <w:sz w:val="28"/>
            <w:szCs w:val="28"/>
            <w:u w:val="single"/>
            <w:lang w:eastAsia="ru-RU"/>
          </w:rPr>
          <w:t>витамин D</w:t>
        </w:r>
      </w:hyperlink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  и </w:t>
      </w:r>
      <w:hyperlink r:id="rId8" w:history="1">
        <w:r w:rsidRPr="006B257C">
          <w:rPr>
            <w:rFonts w:ascii="Times New Roman" w:eastAsia="Times New Roman" w:hAnsi="Times New Roman" w:cs="Times New Roman"/>
            <w:color w:val="005EB8"/>
            <w:sz w:val="28"/>
            <w:szCs w:val="28"/>
            <w:u w:val="single"/>
            <w:lang w:eastAsia="ru-RU"/>
          </w:rPr>
          <w:t>витамин Е</w:t>
        </w:r>
      </w:hyperlink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. Эти витамины </w:t>
      </w:r>
      <w:proofErr w:type="spellStart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жирорастворимы</w:t>
      </w:r>
      <w:proofErr w:type="spellEnd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это значит, что они могут усваиваться только с помощью жиров.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Любой жир, который не используется клетками вашего тела или не превращается в энергию, превращается в жировые отложения. Точно так же неиспользованные углеводы и белки также превращаются в жировые отложения.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виды жиров высококалорийны. Грамм жира, насыщенного или ненасыщенного, обеспечивает 9 ккал (37 кДж) энергии по сравнению с 4 ккал (17 кДж) для углеводов и белков.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типы жиров, содержащихся в пище:</w:t>
      </w:r>
    </w:p>
    <w:p w:rsidR="006B257C" w:rsidRPr="006B257C" w:rsidRDefault="006B257C" w:rsidP="006B257C">
      <w:pPr>
        <w:numPr>
          <w:ilvl w:val="0"/>
          <w:numId w:val="1"/>
        </w:numPr>
        <w:spacing w:before="100" w:beforeAutospacing="1" w:after="13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насыщенные жиры</w:t>
      </w:r>
    </w:p>
    <w:p w:rsidR="006B257C" w:rsidRPr="006B257C" w:rsidRDefault="006B257C" w:rsidP="006B257C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ненасыщенные жиры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Большинство жиров и масел содержат как насыщенные, так и ненасыщенные жиры в разных пропорциях.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здорового питания вам следует сократить потребление продуктов и напитков с высоким содержанием насыщенных и </w:t>
      </w:r>
      <w:proofErr w:type="spellStart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трансжиров</w:t>
      </w:r>
      <w:proofErr w:type="spellEnd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заменить некоторые из них ненасыщенными.</w:t>
      </w:r>
    </w:p>
    <w:p w:rsidR="006B257C" w:rsidRPr="006B257C" w:rsidRDefault="006B257C" w:rsidP="006B257C">
      <w:pPr>
        <w:spacing w:after="402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Насыщенные жиры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Насыщенные жиры содержатся во многих продуктах, как сладких, так и соленых.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Большинство из них поступает из животных источников, включая мясо и молочные продукты, а также некоторые растительные продукты, такие как пальмовое и кокосовое масло.</w:t>
      </w:r>
    </w:p>
    <w:p w:rsidR="006B257C" w:rsidRPr="006B257C" w:rsidRDefault="006B257C" w:rsidP="006B257C">
      <w:pPr>
        <w:spacing w:after="402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Продукты с высоким содержанием насыщенных жиров</w:t>
      </w:r>
    </w:p>
    <w:p w:rsidR="006B257C" w:rsidRPr="006B257C" w:rsidRDefault="006B257C" w:rsidP="006B257C">
      <w:pPr>
        <w:numPr>
          <w:ilvl w:val="0"/>
          <w:numId w:val="2"/>
        </w:numPr>
        <w:spacing w:before="100" w:beforeAutospacing="1" w:after="13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жирные куски мяса</w:t>
      </w:r>
    </w:p>
    <w:p w:rsidR="006B257C" w:rsidRPr="006B257C" w:rsidRDefault="006B257C" w:rsidP="006B257C">
      <w:pPr>
        <w:numPr>
          <w:ilvl w:val="0"/>
          <w:numId w:val="2"/>
        </w:numPr>
        <w:spacing w:before="100" w:beforeAutospacing="1" w:after="13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мясные продукты, в том числе колбасы и пироги</w:t>
      </w:r>
    </w:p>
    <w:p w:rsidR="006B257C" w:rsidRPr="006B257C" w:rsidRDefault="006B257C" w:rsidP="006B257C">
      <w:pPr>
        <w:numPr>
          <w:ilvl w:val="0"/>
          <w:numId w:val="2"/>
        </w:numPr>
        <w:spacing w:before="100" w:beforeAutospacing="1" w:after="13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сливочное масло, топленое масло и сало</w:t>
      </w:r>
    </w:p>
    <w:p w:rsidR="006B257C" w:rsidRPr="006B257C" w:rsidRDefault="006B257C" w:rsidP="006B257C">
      <w:pPr>
        <w:numPr>
          <w:ilvl w:val="0"/>
          <w:numId w:val="2"/>
        </w:numPr>
        <w:spacing w:before="100" w:beforeAutospacing="1" w:after="13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сыр, особенно твердый сыр, такой как чеддер</w:t>
      </w:r>
    </w:p>
    <w:p w:rsidR="006B257C" w:rsidRPr="006B257C" w:rsidRDefault="006B257C" w:rsidP="006B257C">
      <w:pPr>
        <w:numPr>
          <w:ilvl w:val="0"/>
          <w:numId w:val="2"/>
        </w:numPr>
        <w:spacing w:before="100" w:beforeAutospacing="1" w:after="13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сливки, сметана и мороженое</w:t>
      </w:r>
    </w:p>
    <w:p w:rsidR="006B257C" w:rsidRPr="006B257C" w:rsidRDefault="006B257C" w:rsidP="006B257C">
      <w:pPr>
        <w:numPr>
          <w:ilvl w:val="0"/>
          <w:numId w:val="2"/>
        </w:numPr>
        <w:spacing w:before="100" w:beforeAutospacing="1" w:after="13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некоторые пикантные закуски, такие как сырные крекеры и попкорн</w:t>
      </w:r>
    </w:p>
    <w:p w:rsidR="006B257C" w:rsidRPr="006B257C" w:rsidRDefault="006B257C" w:rsidP="006B257C">
      <w:pPr>
        <w:numPr>
          <w:ilvl w:val="0"/>
          <w:numId w:val="2"/>
        </w:numPr>
        <w:spacing w:before="100" w:beforeAutospacing="1" w:after="13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шоколадные кондитерские изделия</w:t>
      </w:r>
    </w:p>
    <w:p w:rsidR="006B257C" w:rsidRPr="006B257C" w:rsidRDefault="006B257C" w:rsidP="006B257C">
      <w:pPr>
        <w:numPr>
          <w:ilvl w:val="0"/>
          <w:numId w:val="2"/>
        </w:numPr>
        <w:spacing w:before="100" w:beforeAutospacing="1" w:after="13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печенье, торты и выпечка</w:t>
      </w:r>
    </w:p>
    <w:p w:rsidR="006B257C" w:rsidRPr="006B257C" w:rsidRDefault="006B257C" w:rsidP="006B257C">
      <w:pPr>
        <w:numPr>
          <w:ilvl w:val="0"/>
          <w:numId w:val="2"/>
        </w:numPr>
        <w:spacing w:before="100" w:beforeAutospacing="1" w:after="13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пальмовое масло</w:t>
      </w:r>
    </w:p>
    <w:p w:rsidR="006B257C" w:rsidRDefault="006B257C" w:rsidP="006B257C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кокосовое масло и кокосовый крем</w:t>
      </w:r>
    </w:p>
    <w:p w:rsidR="00C34072" w:rsidRPr="006B257C" w:rsidRDefault="00C34072" w:rsidP="00C34072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257C" w:rsidRPr="006B257C" w:rsidRDefault="006B257C" w:rsidP="006B257C">
      <w:pPr>
        <w:spacing w:after="402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Холестерин и насыщенные жиры</w:t>
      </w:r>
    </w:p>
    <w:p w:rsidR="006B257C" w:rsidRPr="006B257C" w:rsidRDefault="00F010EF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history="1">
        <w:r w:rsidR="006B257C" w:rsidRPr="006B257C">
          <w:rPr>
            <w:rFonts w:ascii="Times New Roman" w:eastAsia="Times New Roman" w:hAnsi="Times New Roman" w:cs="Times New Roman"/>
            <w:color w:val="005EB8"/>
            <w:sz w:val="28"/>
            <w:szCs w:val="28"/>
            <w:u w:val="single"/>
            <w:lang w:eastAsia="ru-RU"/>
          </w:rPr>
          <w:t>Холестерин</w:t>
        </w:r>
      </w:hyperlink>
      <w:r w:rsidR="006B257C"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  - это жирное вещество, которое в основном вырабатывается организмом в печени.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переносится в крови как:</w:t>
      </w:r>
    </w:p>
    <w:p w:rsidR="006B257C" w:rsidRPr="006B257C" w:rsidRDefault="006B257C" w:rsidP="006B257C">
      <w:pPr>
        <w:numPr>
          <w:ilvl w:val="0"/>
          <w:numId w:val="3"/>
        </w:numPr>
        <w:spacing w:before="100" w:beforeAutospacing="1" w:after="13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липопротеины</w:t>
      </w:r>
      <w:proofErr w:type="spellEnd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низкой плотности (ЛПНП)</w:t>
      </w:r>
    </w:p>
    <w:p w:rsidR="006B257C" w:rsidRDefault="006B257C" w:rsidP="006B257C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липопротеины</w:t>
      </w:r>
      <w:proofErr w:type="spellEnd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высокой плотности (ЛПВП)</w:t>
      </w:r>
    </w:p>
    <w:p w:rsidR="00C34072" w:rsidRPr="006B257C" w:rsidRDefault="00C34072" w:rsidP="00C34072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Употребление в пищу слишком большого количества насыщенных жиров может </w:t>
      </w:r>
      <w:hyperlink r:id="rId10" w:history="1">
        <w:r w:rsidRPr="006B257C">
          <w:rPr>
            <w:rFonts w:ascii="Times New Roman" w:eastAsia="Times New Roman" w:hAnsi="Times New Roman" w:cs="Times New Roman"/>
            <w:color w:val="005EB8"/>
            <w:sz w:val="28"/>
            <w:szCs w:val="28"/>
            <w:u w:val="single"/>
            <w:lang w:eastAsia="ru-RU"/>
          </w:rPr>
          <w:t>повысить уровень «плохого» холестерина ЛПНП в крови</w:t>
        </w:r>
      </w:hyperlink>
      <w:proofErr w:type="gramStart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 ,</w:t>
      </w:r>
      <w:proofErr w:type="gramEnd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может увеличить риск </w:t>
      </w:r>
      <w:hyperlink r:id="rId11" w:history="1">
        <w:r w:rsidRPr="006B257C">
          <w:rPr>
            <w:rFonts w:ascii="Times New Roman" w:eastAsia="Times New Roman" w:hAnsi="Times New Roman" w:cs="Times New Roman"/>
            <w:color w:val="005EB8"/>
            <w:sz w:val="28"/>
            <w:szCs w:val="28"/>
            <w:u w:val="single"/>
            <w:lang w:eastAsia="ru-RU"/>
          </w:rPr>
          <w:t>сердечных заболеваний</w:t>
        </w:r>
      </w:hyperlink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hyperlink r:id="rId12" w:history="1">
        <w:r w:rsidRPr="006B257C">
          <w:rPr>
            <w:rFonts w:ascii="Times New Roman" w:eastAsia="Times New Roman" w:hAnsi="Times New Roman" w:cs="Times New Roman"/>
            <w:color w:val="005EB8"/>
            <w:sz w:val="28"/>
            <w:szCs w:val="28"/>
            <w:u w:val="single"/>
            <w:lang w:eastAsia="ru-RU"/>
          </w:rPr>
          <w:t>инсульта</w:t>
        </w:r>
      </w:hyperlink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 .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«Хороший» холестерин ЛПВП </w:t>
      </w:r>
      <w:proofErr w:type="gramStart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положительный эффект</w:t>
      </w:r>
      <w:proofErr w:type="gramEnd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забирая холестерин из частей тела, где его слишком много, в печень, где он и удаляется.</w:t>
      </w:r>
    </w:p>
    <w:p w:rsidR="006B257C" w:rsidRPr="006B257C" w:rsidRDefault="006B257C" w:rsidP="006B257C">
      <w:pPr>
        <w:spacing w:after="402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Рекомендации по насыщенным жирам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Большинство людей в Великобритании едят слишком много насыщенных жиров.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Правительство рекомендует:</w:t>
      </w:r>
    </w:p>
    <w:p w:rsidR="006B257C" w:rsidRPr="006B257C" w:rsidRDefault="006B257C" w:rsidP="006B257C">
      <w:pPr>
        <w:numPr>
          <w:ilvl w:val="0"/>
          <w:numId w:val="4"/>
        </w:numPr>
        <w:spacing w:before="100" w:beforeAutospacing="1" w:after="13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мужчинам не следует употреблять более 30 г насыщенных жиров в день</w:t>
      </w:r>
    </w:p>
    <w:p w:rsidR="006B257C" w:rsidRPr="006B257C" w:rsidRDefault="006B257C" w:rsidP="006B257C">
      <w:pPr>
        <w:numPr>
          <w:ilvl w:val="0"/>
          <w:numId w:val="4"/>
        </w:numPr>
        <w:spacing w:before="100" w:beforeAutospacing="1" w:after="13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женщины не должны есть более 20 г насыщенных жиров в день</w:t>
      </w:r>
    </w:p>
    <w:p w:rsidR="006B257C" w:rsidRDefault="006B257C" w:rsidP="006B257C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должно быть меньше</w:t>
      </w:r>
    </w:p>
    <w:p w:rsidR="00C34072" w:rsidRPr="006B257C" w:rsidRDefault="00C34072" w:rsidP="00C34072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257C" w:rsidRPr="006B257C" w:rsidRDefault="006B257C" w:rsidP="006B257C">
      <w:pPr>
        <w:spacing w:after="402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Транс-жиры</w:t>
      </w:r>
    </w:p>
    <w:p w:rsidR="006B257C" w:rsidRPr="006B257C" w:rsidRDefault="00F010EF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3" w:history="1">
        <w:r w:rsidR="006B257C" w:rsidRPr="006B257C">
          <w:rPr>
            <w:rFonts w:ascii="Times New Roman" w:eastAsia="Times New Roman" w:hAnsi="Times New Roman" w:cs="Times New Roman"/>
            <w:color w:val="005EB8"/>
            <w:sz w:val="28"/>
            <w:szCs w:val="28"/>
            <w:u w:val="single"/>
            <w:lang w:eastAsia="ru-RU"/>
          </w:rPr>
          <w:t>Транс-жиры</w:t>
        </w:r>
      </w:hyperlink>
      <w:r w:rsidR="006B257C"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естественным образом содержатся в небольших количествах в некоторых продуктах питания, например, в мясе и молочных продуктах.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также можно найти в частично </w:t>
      </w:r>
      <w:proofErr w:type="spellStart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гидрогенизированном</w:t>
      </w:r>
      <w:proofErr w:type="spellEnd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растительном масле. </w:t>
      </w:r>
      <w:proofErr w:type="spellStart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Гидрогенизированное</w:t>
      </w:r>
      <w:proofErr w:type="spellEnd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растительное масло должно быть указано в списке ингредиентов пищевого продукта, если оно включено.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и насыщенные жиры, </w:t>
      </w:r>
      <w:proofErr w:type="spellStart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трансжиры</w:t>
      </w:r>
      <w:proofErr w:type="spellEnd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повышать уровень холестерина в крови.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Правительство рекомендует:</w:t>
      </w:r>
    </w:p>
    <w:p w:rsidR="006B257C" w:rsidRPr="006B257C" w:rsidRDefault="006B257C" w:rsidP="006B257C">
      <w:pPr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взрослые не должны получать более 5 г </w:t>
      </w:r>
      <w:proofErr w:type="spellStart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трансжиров</w:t>
      </w:r>
      <w:proofErr w:type="spellEnd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день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большинство людей в Великобритании не едят много </w:t>
      </w:r>
      <w:proofErr w:type="spellStart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трансжиров</w:t>
      </w:r>
      <w:proofErr w:type="spellEnd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. В среднем мы съедаем примерно половину рекомендованного максимума.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Большинство супермаркетов в Великобритании исключили частично </w:t>
      </w:r>
      <w:proofErr w:type="spellStart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гидрогенизированное</w:t>
      </w:r>
      <w:proofErr w:type="spellEnd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растительное масло из всех продуктов своих собственных торговых марок.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Люди в Великобритании, как правило, едят больше насыщенных жиров, чем </w:t>
      </w:r>
      <w:proofErr w:type="spellStart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трансжиров</w:t>
      </w:r>
      <w:proofErr w:type="spellEnd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Это означает, что когда вы смотрите на количество жиров в </w:t>
      </w: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своем рационе, более важно сосредоточиться на сокращении количества насыщенных жиров.</w:t>
      </w:r>
    </w:p>
    <w:p w:rsidR="006B257C" w:rsidRPr="006B257C" w:rsidRDefault="006B257C" w:rsidP="006B257C">
      <w:pPr>
        <w:spacing w:after="402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Ненасыщенные жиры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 хотите снизить риск сердечных заболеваний, лучше всего снизить общее потребление жиров и заменить насыщенные жиры ненасыщенными.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веские доказательства того, что замена насыщенных жиров некоторыми ненасыщенными жирами может помочь снизить уровень холестерина.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Ненасыщенные жиры, которые в основном содержатся в растительных и рыбных маслах, могут быть мононенасыщенными или полиненасыщенными.</w:t>
      </w:r>
    </w:p>
    <w:p w:rsidR="006B257C" w:rsidRPr="006B257C" w:rsidRDefault="006B257C" w:rsidP="006B257C">
      <w:pPr>
        <w:spacing w:after="402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Мононенасыщенные жиры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Мононенасыщенные жиры помогают защитить ваше сердце, поддерживая уровень «хорошего» холестерина ЛПВП, одновременно снижая уровень «плохого» холестерина ЛПНП в крови.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Мононенасыщенные жиры содержатся </w:t>
      </w:r>
      <w:proofErr w:type="gramStart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B257C" w:rsidRPr="006B257C" w:rsidRDefault="006B257C" w:rsidP="006B257C">
      <w:pPr>
        <w:numPr>
          <w:ilvl w:val="0"/>
          <w:numId w:val="6"/>
        </w:numPr>
        <w:spacing w:before="100" w:beforeAutospacing="1" w:after="13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оливковое масло, рапсовое масло и </w:t>
      </w:r>
      <w:proofErr w:type="spellStart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спреды</w:t>
      </w:r>
      <w:proofErr w:type="spellEnd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этих масел</w:t>
      </w:r>
    </w:p>
    <w:p w:rsidR="006B257C" w:rsidRPr="006B257C" w:rsidRDefault="006B257C" w:rsidP="006B257C">
      <w:pPr>
        <w:numPr>
          <w:ilvl w:val="0"/>
          <w:numId w:val="6"/>
        </w:numPr>
        <w:spacing w:before="100" w:beforeAutospacing="1" w:after="13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авокадо</w:t>
      </w:r>
    </w:p>
    <w:p w:rsidR="006B257C" w:rsidRDefault="006B257C" w:rsidP="006B257C">
      <w:pPr>
        <w:numPr>
          <w:ilvl w:val="0"/>
          <w:numId w:val="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некоторые орехи, такие как миндаль, </w:t>
      </w:r>
      <w:proofErr w:type="spellStart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бразиль</w:t>
      </w:r>
      <w:proofErr w:type="spellEnd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арахис</w:t>
      </w:r>
    </w:p>
    <w:p w:rsidR="00C34072" w:rsidRPr="006B257C" w:rsidRDefault="00C34072" w:rsidP="00C34072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257C" w:rsidRPr="006B257C" w:rsidRDefault="006B257C" w:rsidP="006B257C">
      <w:pPr>
        <w:spacing w:after="402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Полиненасыщенные жиры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Полиненасыщенные жиры также могут помочь снизить уровень «плохого» холестерина ЛПНП в крови.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2 основных типа полиненасыщенных жиров: омега-3 и омега-6.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Некоторые типы жиров омега-3 и омега-6 не могут быть произведены вашим организмом, а это значит, что важно включать их в небольшом количестве в свой рацион.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Жиры Омега-6 содержатся в растительных маслах, таких как:</w:t>
      </w:r>
    </w:p>
    <w:p w:rsidR="006B257C" w:rsidRPr="006B257C" w:rsidRDefault="006B257C" w:rsidP="006B257C">
      <w:pPr>
        <w:numPr>
          <w:ilvl w:val="0"/>
          <w:numId w:val="7"/>
        </w:numPr>
        <w:spacing w:before="100" w:beforeAutospacing="1" w:after="13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рапс</w:t>
      </w:r>
    </w:p>
    <w:p w:rsidR="006B257C" w:rsidRPr="006B257C" w:rsidRDefault="006B257C" w:rsidP="006B257C">
      <w:pPr>
        <w:numPr>
          <w:ilvl w:val="0"/>
          <w:numId w:val="7"/>
        </w:numPr>
        <w:spacing w:before="100" w:beforeAutospacing="1" w:after="13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кукуруза</w:t>
      </w:r>
    </w:p>
    <w:p w:rsidR="006B257C" w:rsidRPr="006B257C" w:rsidRDefault="006B257C" w:rsidP="006B257C">
      <w:pPr>
        <w:numPr>
          <w:ilvl w:val="0"/>
          <w:numId w:val="7"/>
        </w:numPr>
        <w:spacing w:before="100" w:beforeAutospacing="1" w:after="13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подсолнечник</w:t>
      </w:r>
    </w:p>
    <w:p w:rsidR="006B257C" w:rsidRDefault="006B257C" w:rsidP="006B257C">
      <w:pPr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немного орехов</w:t>
      </w:r>
    </w:p>
    <w:p w:rsidR="00C34072" w:rsidRPr="006B257C" w:rsidRDefault="00C34072" w:rsidP="00C34072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Жиры омега-3 содержатся в жирной рыбе, например:</w:t>
      </w:r>
    </w:p>
    <w:p w:rsidR="006B257C" w:rsidRPr="006B257C" w:rsidRDefault="006B257C" w:rsidP="006B257C">
      <w:pPr>
        <w:numPr>
          <w:ilvl w:val="0"/>
          <w:numId w:val="8"/>
        </w:numPr>
        <w:spacing w:before="100" w:beforeAutospacing="1" w:after="13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копченая рыба</w:t>
      </w:r>
    </w:p>
    <w:p w:rsidR="006B257C" w:rsidRPr="006B257C" w:rsidRDefault="006B257C" w:rsidP="006B257C">
      <w:pPr>
        <w:numPr>
          <w:ilvl w:val="0"/>
          <w:numId w:val="8"/>
        </w:numPr>
        <w:spacing w:before="100" w:beforeAutospacing="1" w:after="13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сельдь</w:t>
      </w:r>
    </w:p>
    <w:p w:rsidR="006B257C" w:rsidRPr="006B257C" w:rsidRDefault="006B257C" w:rsidP="006B257C">
      <w:pPr>
        <w:numPr>
          <w:ilvl w:val="0"/>
          <w:numId w:val="8"/>
        </w:numPr>
        <w:spacing w:before="100" w:beforeAutospacing="1" w:after="13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форель</w:t>
      </w:r>
    </w:p>
    <w:p w:rsidR="006B257C" w:rsidRPr="006B257C" w:rsidRDefault="006B257C" w:rsidP="006B257C">
      <w:pPr>
        <w:numPr>
          <w:ilvl w:val="0"/>
          <w:numId w:val="8"/>
        </w:numPr>
        <w:spacing w:before="100" w:beforeAutospacing="1" w:after="13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сардины</w:t>
      </w:r>
    </w:p>
    <w:p w:rsidR="006B257C" w:rsidRPr="006B257C" w:rsidRDefault="006B257C" w:rsidP="006B257C">
      <w:pPr>
        <w:numPr>
          <w:ilvl w:val="0"/>
          <w:numId w:val="8"/>
        </w:numPr>
        <w:spacing w:before="100" w:beforeAutospacing="1" w:after="13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лосось</w:t>
      </w:r>
    </w:p>
    <w:p w:rsidR="006B257C" w:rsidRDefault="006B257C" w:rsidP="006B257C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скумбрия</w:t>
      </w:r>
    </w:p>
    <w:p w:rsidR="00C34072" w:rsidRPr="006B257C" w:rsidRDefault="00C34072" w:rsidP="00C34072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Большинство людей получают достаточное количество омега-6 в своем рационе, но рекомендуется употреблять больше омега-3, съедая как минимум 2 </w:t>
      </w:r>
      <w:hyperlink r:id="rId14" w:history="1">
        <w:r w:rsidRPr="006B257C">
          <w:rPr>
            <w:rFonts w:ascii="Times New Roman" w:eastAsia="Times New Roman" w:hAnsi="Times New Roman" w:cs="Times New Roman"/>
            <w:color w:val="005EB8"/>
            <w:sz w:val="28"/>
            <w:szCs w:val="28"/>
            <w:u w:val="single"/>
            <w:lang w:eastAsia="ru-RU"/>
          </w:rPr>
          <w:t>порции рыбы</w:t>
        </w:r>
      </w:hyperlink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  каждую неделю, причем 1 порция - жирная рыба.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Считается, что растительные источники жиров омега-3 не имеют такой же пользы для здоровья сердца, как те, что содержатся в рыбе. Узнайте больше о </w:t>
      </w:r>
      <w:hyperlink r:id="rId15" w:history="1">
        <w:r w:rsidRPr="006B257C">
          <w:rPr>
            <w:rFonts w:ascii="Times New Roman" w:eastAsia="Times New Roman" w:hAnsi="Times New Roman" w:cs="Times New Roman"/>
            <w:color w:val="005EB8"/>
            <w:sz w:val="28"/>
            <w:szCs w:val="28"/>
            <w:u w:val="single"/>
            <w:lang w:eastAsia="ru-RU"/>
          </w:rPr>
          <w:t>здоровом питании для вегетарианцев</w:t>
        </w:r>
      </w:hyperlink>
      <w:proofErr w:type="gramStart"/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 .</w:t>
      </w:r>
      <w:proofErr w:type="gramEnd"/>
    </w:p>
    <w:p w:rsidR="006B257C" w:rsidRPr="006B257C" w:rsidRDefault="006B257C" w:rsidP="006B257C">
      <w:pPr>
        <w:spacing w:after="402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Покупка продуктов с низким содержанием жира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Этикетки на упаковке пищевых продуктов могут помочь вам сократить общее количество жиров и насыщенных жиров (также называемых «насыщенные» или «насыщенные жиры»).</w:t>
      </w:r>
    </w:p>
    <w:p w:rsidR="006B257C" w:rsidRPr="006B257C" w:rsidRDefault="00F010EF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6" w:history="1">
        <w:r w:rsidR="006B257C" w:rsidRPr="006B257C">
          <w:rPr>
            <w:rFonts w:ascii="Times New Roman" w:eastAsia="Times New Roman" w:hAnsi="Times New Roman" w:cs="Times New Roman"/>
            <w:color w:val="005EB8"/>
            <w:sz w:val="28"/>
            <w:szCs w:val="28"/>
            <w:u w:val="single"/>
            <w:lang w:eastAsia="ru-RU"/>
          </w:rPr>
          <w:t>Информация о пищевой ценности</w:t>
        </w:r>
      </w:hyperlink>
      <w:r w:rsidR="006B257C"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может быть представлена ​​по-разному на лицевой и обратной стороне упаковки.</w:t>
      </w:r>
    </w:p>
    <w:p w:rsidR="006B257C" w:rsidRPr="006B257C" w:rsidRDefault="006B257C" w:rsidP="006B257C">
      <w:pPr>
        <w:spacing w:after="402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Всего жиров</w:t>
      </w:r>
    </w:p>
    <w:p w:rsidR="006B257C" w:rsidRPr="006B257C" w:rsidRDefault="006B257C" w:rsidP="006B257C">
      <w:pPr>
        <w:numPr>
          <w:ilvl w:val="0"/>
          <w:numId w:val="9"/>
        </w:numPr>
        <w:spacing w:before="100" w:beforeAutospacing="1" w:after="13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с высоким содержанием жира - более 17,5 г жира на 100 г</w:t>
      </w:r>
    </w:p>
    <w:p w:rsidR="006B257C" w:rsidRPr="006B257C" w:rsidRDefault="006B257C" w:rsidP="006B257C">
      <w:pPr>
        <w:numPr>
          <w:ilvl w:val="0"/>
          <w:numId w:val="9"/>
        </w:numPr>
        <w:spacing w:before="100" w:beforeAutospacing="1" w:after="13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низким содержанием жира - 3 г жира или менее на 100 г, или 1,5 г жира на 100 мл для жидкостей (1,8 г жира на 100 мл для полужирного молока)</w:t>
      </w:r>
    </w:p>
    <w:p w:rsidR="006B257C" w:rsidRDefault="006B257C" w:rsidP="006B257C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обезжиренный - 0,5 г жира или меньше на 100 г или 100 мл</w:t>
      </w:r>
    </w:p>
    <w:p w:rsidR="00C34072" w:rsidRPr="006B257C" w:rsidRDefault="00C34072" w:rsidP="00C34072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257C" w:rsidRPr="006B257C" w:rsidRDefault="006B257C" w:rsidP="006B257C">
      <w:pPr>
        <w:spacing w:after="402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Насыщенный жир</w:t>
      </w:r>
    </w:p>
    <w:p w:rsidR="006B257C" w:rsidRPr="006B257C" w:rsidRDefault="006B257C" w:rsidP="006B257C">
      <w:pPr>
        <w:numPr>
          <w:ilvl w:val="0"/>
          <w:numId w:val="10"/>
        </w:numPr>
        <w:spacing w:before="100" w:beforeAutospacing="1" w:after="13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с высоким содержанием насыщенных жиров - более 5 г насыщенных жиров на 100 г</w:t>
      </w:r>
    </w:p>
    <w:p w:rsidR="006B257C" w:rsidRPr="006B257C" w:rsidRDefault="006B257C" w:rsidP="006B257C">
      <w:pPr>
        <w:numPr>
          <w:ilvl w:val="0"/>
          <w:numId w:val="10"/>
        </w:numPr>
        <w:spacing w:before="100" w:beforeAutospacing="1" w:after="13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низким содержанием насыщенных жиров - 1,5 г насыщенных жиров или меньше на 100 г или 0,75 г на 100 мл для жидкостей</w:t>
      </w:r>
    </w:p>
    <w:p w:rsidR="006B257C" w:rsidRDefault="006B257C" w:rsidP="006B257C">
      <w:pPr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обезжиренные насыщенные жирные кислоты - 0,1 г насыщенных веществ на 100 г или 100 мл</w:t>
      </w:r>
    </w:p>
    <w:p w:rsidR="00C34072" w:rsidRPr="006B257C" w:rsidRDefault="00C34072" w:rsidP="00C34072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257C" w:rsidRPr="006B257C" w:rsidRDefault="006B257C" w:rsidP="006B257C">
      <w:pPr>
        <w:spacing w:after="402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Этикетки с пониженным содержанием жира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маркировки продукта с пониженным содержанием жира, пониженным содержанием жира, "облегченный" или "легкий" он должен содержать как минимум на 30% меньше жира, чем аналогичный продукт.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если рассматриваемый тип пищи обычно с высоким содержанием жира, вариант с более низким содержанием жира все равно может быть продуктом с высоким содержанием жира (17,5 г или более жира на 100 г).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майонез с низким содержанием жира может содержать на 30% меньше жира, чем стандартный вариант, но при этом он все равно будет жирным.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продукты с меньшим содержанием жира не обязательно содержат меньше калорий. Иногда жир заменяют сахаром, и в конечном итоге пища может иметь такое же энергетическое содержание, как и обычная версия.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быть уверенным в содержании жира и энергии, не забудьте свериться с </w:t>
      </w:r>
      <w:hyperlink r:id="rId17" w:history="1">
        <w:r w:rsidRPr="006B257C">
          <w:rPr>
            <w:rFonts w:ascii="Times New Roman" w:eastAsia="Times New Roman" w:hAnsi="Times New Roman" w:cs="Times New Roman"/>
            <w:color w:val="005EB8"/>
            <w:sz w:val="28"/>
            <w:szCs w:val="28"/>
            <w:u w:val="single"/>
            <w:lang w:eastAsia="ru-RU"/>
          </w:rPr>
          <w:t>этикеткой</w:t>
        </w:r>
      </w:hyperlink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 о </w:t>
      </w:r>
      <w:hyperlink r:id="rId18" w:history="1">
        <w:r w:rsidRPr="006B257C">
          <w:rPr>
            <w:rFonts w:ascii="Times New Roman" w:eastAsia="Times New Roman" w:hAnsi="Times New Roman" w:cs="Times New Roman"/>
            <w:color w:val="005EB8"/>
            <w:sz w:val="28"/>
            <w:szCs w:val="28"/>
            <w:u w:val="single"/>
            <w:lang w:eastAsia="ru-RU"/>
          </w:rPr>
          <w:t>пищевой ценности</w:t>
        </w:r>
      </w:hyperlink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упаковке.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Сокращение жировых отложений - лишь один из аспектов здорового питания.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Узнайте больше о </w:t>
      </w:r>
      <w:hyperlink r:id="rId19" w:history="1">
        <w:r w:rsidRPr="006B257C">
          <w:rPr>
            <w:rFonts w:ascii="Times New Roman" w:eastAsia="Times New Roman" w:hAnsi="Times New Roman" w:cs="Times New Roman"/>
            <w:color w:val="005EB8"/>
            <w:sz w:val="28"/>
            <w:szCs w:val="28"/>
            <w:u w:val="single"/>
            <w:lang w:eastAsia="ru-RU"/>
          </w:rPr>
          <w:t>том, что означают термины на этикетках пищевых продуктов</w:t>
        </w:r>
      </w:hyperlink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как получить сбалансированную питательную диету, с помощью руководства </w:t>
      </w:r>
      <w:proofErr w:type="spellStart"/>
      <w:r w:rsidR="00F010EF"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"https://www.nhs.uk/live-well/eat-well/the-eatwell-guide/" </w:instrText>
      </w:r>
      <w:r w:rsidR="00F010EF"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6B257C">
        <w:rPr>
          <w:rFonts w:ascii="Times New Roman" w:eastAsia="Times New Roman" w:hAnsi="Times New Roman" w:cs="Times New Roman"/>
          <w:color w:val="005EB8"/>
          <w:sz w:val="28"/>
          <w:szCs w:val="28"/>
          <w:u w:val="single"/>
          <w:lang w:eastAsia="ru-RU"/>
        </w:rPr>
        <w:t>Eatwell</w:t>
      </w:r>
      <w:proofErr w:type="spellEnd"/>
      <w:r w:rsidRPr="006B257C">
        <w:rPr>
          <w:rFonts w:ascii="Times New Roman" w:eastAsia="Times New Roman" w:hAnsi="Times New Roman" w:cs="Times New Roman"/>
          <w:color w:val="005EB8"/>
          <w:sz w:val="28"/>
          <w:szCs w:val="28"/>
          <w:u w:val="single"/>
          <w:lang w:eastAsia="ru-RU"/>
        </w:rPr>
        <w:t xml:space="preserve"> </w:t>
      </w:r>
      <w:proofErr w:type="spellStart"/>
      <w:r w:rsidRPr="006B257C">
        <w:rPr>
          <w:rFonts w:ascii="Times New Roman" w:eastAsia="Times New Roman" w:hAnsi="Times New Roman" w:cs="Times New Roman"/>
          <w:color w:val="005EB8"/>
          <w:sz w:val="28"/>
          <w:szCs w:val="28"/>
          <w:u w:val="single"/>
          <w:lang w:eastAsia="ru-RU"/>
        </w:rPr>
        <w:t>Guide</w:t>
      </w:r>
      <w:proofErr w:type="spellEnd"/>
      <w:r w:rsidR="00F010EF"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 .</w:t>
      </w:r>
    </w:p>
    <w:p w:rsidR="006B257C" w:rsidRPr="006B257C" w:rsidRDefault="006B257C" w:rsidP="006B257C">
      <w:pPr>
        <w:spacing w:after="40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Используйте </w:t>
      </w:r>
      <w:hyperlink r:id="rId20" w:anchor="fsapp" w:history="1">
        <w:r w:rsidRPr="006B257C">
          <w:rPr>
            <w:rFonts w:ascii="Times New Roman" w:eastAsia="Times New Roman" w:hAnsi="Times New Roman" w:cs="Times New Roman"/>
            <w:color w:val="005EB8"/>
            <w:sz w:val="28"/>
            <w:szCs w:val="28"/>
            <w:u w:val="single"/>
            <w:lang w:eastAsia="ru-RU"/>
          </w:rPr>
          <w:t xml:space="preserve">приложение Change4Life </w:t>
        </w:r>
        <w:proofErr w:type="spellStart"/>
        <w:r w:rsidRPr="006B257C">
          <w:rPr>
            <w:rFonts w:ascii="Times New Roman" w:eastAsia="Times New Roman" w:hAnsi="Times New Roman" w:cs="Times New Roman"/>
            <w:color w:val="005EB8"/>
            <w:sz w:val="28"/>
            <w:szCs w:val="28"/>
            <w:u w:val="single"/>
            <w:lang w:eastAsia="ru-RU"/>
          </w:rPr>
          <w:t>Food</w:t>
        </w:r>
        <w:proofErr w:type="spellEnd"/>
        <w:r w:rsidRPr="006B257C">
          <w:rPr>
            <w:rFonts w:ascii="Times New Roman" w:eastAsia="Times New Roman" w:hAnsi="Times New Roman" w:cs="Times New Roman"/>
            <w:color w:val="005EB8"/>
            <w:sz w:val="28"/>
            <w:szCs w:val="28"/>
            <w:u w:val="single"/>
            <w:lang w:eastAsia="ru-RU"/>
          </w:rPr>
          <w:t xml:space="preserve"> </w:t>
        </w:r>
        <w:proofErr w:type="spellStart"/>
        <w:r w:rsidRPr="006B257C">
          <w:rPr>
            <w:rFonts w:ascii="Times New Roman" w:eastAsia="Times New Roman" w:hAnsi="Times New Roman" w:cs="Times New Roman"/>
            <w:color w:val="005EB8"/>
            <w:sz w:val="28"/>
            <w:szCs w:val="28"/>
            <w:u w:val="single"/>
            <w:lang w:eastAsia="ru-RU"/>
          </w:rPr>
          <w:t>Scanner</w:t>
        </w:r>
        <w:proofErr w:type="spellEnd"/>
        <w:r w:rsidRPr="006B257C">
          <w:rPr>
            <w:rFonts w:ascii="Times New Roman" w:eastAsia="Times New Roman" w:hAnsi="Times New Roman" w:cs="Times New Roman"/>
            <w:color w:val="005EB8"/>
            <w:sz w:val="28"/>
            <w:szCs w:val="28"/>
            <w:u w:val="single"/>
            <w:lang w:eastAsia="ru-RU"/>
          </w:rPr>
          <w:t>,</w:t>
        </w:r>
      </w:hyperlink>
      <w:r w:rsidRPr="006B257C">
        <w:rPr>
          <w:rFonts w:ascii="Times New Roman" w:eastAsia="Times New Roman" w:hAnsi="Times New Roman" w:cs="Times New Roman"/>
          <w:sz w:val="28"/>
          <w:szCs w:val="28"/>
          <w:lang w:eastAsia="ru-RU"/>
        </w:rPr>
        <w:t> чтобы находить более здоровую пищу во время покупок.</w:t>
      </w:r>
    </w:p>
    <w:p w:rsidR="00B6287D" w:rsidRPr="006B257C" w:rsidRDefault="00B6287D">
      <w:pPr>
        <w:rPr>
          <w:sz w:val="28"/>
          <w:szCs w:val="28"/>
        </w:rPr>
      </w:pPr>
    </w:p>
    <w:sectPr w:rsidR="00B6287D" w:rsidRPr="006B257C" w:rsidSect="00B628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81532"/>
    <w:multiLevelType w:val="multilevel"/>
    <w:tmpl w:val="CACA5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96A45A2"/>
    <w:multiLevelType w:val="multilevel"/>
    <w:tmpl w:val="386CF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0D16853"/>
    <w:multiLevelType w:val="multilevel"/>
    <w:tmpl w:val="28103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8397544"/>
    <w:multiLevelType w:val="multilevel"/>
    <w:tmpl w:val="EA8A4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120588B"/>
    <w:multiLevelType w:val="multilevel"/>
    <w:tmpl w:val="09509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12F56F3"/>
    <w:multiLevelType w:val="multilevel"/>
    <w:tmpl w:val="EABC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9C9593D"/>
    <w:multiLevelType w:val="multilevel"/>
    <w:tmpl w:val="A06CD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EAA3AE2"/>
    <w:multiLevelType w:val="multilevel"/>
    <w:tmpl w:val="5E5EA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7E55F4F"/>
    <w:multiLevelType w:val="multilevel"/>
    <w:tmpl w:val="306AA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F9B2855"/>
    <w:multiLevelType w:val="multilevel"/>
    <w:tmpl w:val="FEF82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6"/>
  </w:num>
  <w:num w:numId="6">
    <w:abstractNumId w:val="4"/>
  </w:num>
  <w:num w:numId="7">
    <w:abstractNumId w:val="8"/>
  </w:num>
  <w:num w:numId="8">
    <w:abstractNumId w:val="9"/>
  </w:num>
  <w:num w:numId="9">
    <w:abstractNumId w:val="7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B257C"/>
    <w:rsid w:val="006B257C"/>
    <w:rsid w:val="00893853"/>
    <w:rsid w:val="00B6287D"/>
    <w:rsid w:val="00C34072"/>
    <w:rsid w:val="00DE2DE1"/>
    <w:rsid w:val="00F01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87D"/>
  </w:style>
  <w:style w:type="paragraph" w:styleId="2">
    <w:name w:val="heading 2"/>
    <w:basedOn w:val="a"/>
    <w:link w:val="20"/>
    <w:uiPriority w:val="9"/>
    <w:qFormat/>
    <w:rsid w:val="006B25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B25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B257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B257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B25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B257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9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conditions/vitamins-and-minerals/vitamin-e/" TargetMode="External"/><Relationship Id="rId13" Type="http://schemas.openxmlformats.org/officeDocument/2006/relationships/hyperlink" Target="https://www.nhs.uk/live-well/eat-well/different-fats-nutrition/" TargetMode="External"/><Relationship Id="rId18" Type="http://schemas.openxmlformats.org/officeDocument/2006/relationships/hyperlink" Target="https://www.nhs.uk/live-well/eat-well/how-to-read-food-labels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nhs.uk/conditions/vitamins-and-minerals/vitamin-d/" TargetMode="External"/><Relationship Id="rId12" Type="http://schemas.openxmlformats.org/officeDocument/2006/relationships/hyperlink" Target="https://www.nhs.uk/conditions/stroke/" TargetMode="External"/><Relationship Id="rId17" Type="http://schemas.openxmlformats.org/officeDocument/2006/relationships/hyperlink" Target="https://www.nhs.uk/live-well/eat-well/how-to-read-food-label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hs.uk/live-well/eat-well/how-to-read-food-labels/" TargetMode="External"/><Relationship Id="rId20" Type="http://schemas.openxmlformats.org/officeDocument/2006/relationships/hyperlink" Target="https://www.nhs.uk/change4life/food-fact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nhs.uk/conditions/vitamins-and-minerals/vitamin-a/" TargetMode="External"/><Relationship Id="rId11" Type="http://schemas.openxmlformats.org/officeDocument/2006/relationships/hyperlink" Target="https://www.nhs.uk/conditions/coronary-heart-disease/" TargetMode="External"/><Relationship Id="rId5" Type="http://schemas.openxmlformats.org/officeDocument/2006/relationships/hyperlink" Target="https://www.nhs.uk/live-well/eat-well/" TargetMode="External"/><Relationship Id="rId15" Type="http://schemas.openxmlformats.org/officeDocument/2006/relationships/hyperlink" Target="https://www.nhs.uk/live-well/eat-well/the-vegetarian-diet/" TargetMode="External"/><Relationship Id="rId10" Type="http://schemas.openxmlformats.org/officeDocument/2006/relationships/hyperlink" Target="https://www.nhs.uk/conditions/high-cholesterol/cholesterol-levels/" TargetMode="External"/><Relationship Id="rId19" Type="http://schemas.openxmlformats.org/officeDocument/2006/relationships/hyperlink" Target="https://www.nhs.uk/live-well/eat-well/food-labelling-term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hs.uk/conditions/high-cholesterol/" TargetMode="External"/><Relationship Id="rId14" Type="http://schemas.openxmlformats.org/officeDocument/2006/relationships/hyperlink" Target="https://www.nhs.uk/live-well/eat-well/fish-and-shellfish-nutrition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1331</Words>
  <Characters>7590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3</cp:revision>
  <dcterms:created xsi:type="dcterms:W3CDTF">2021-10-25T17:56:00Z</dcterms:created>
  <dcterms:modified xsi:type="dcterms:W3CDTF">2021-10-29T20:03:00Z</dcterms:modified>
</cp:coreProperties>
</file>