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2EA" w:rsidRPr="000042EA" w:rsidRDefault="000042EA" w:rsidP="000042EA">
      <w:pPr>
        <w:rPr>
          <w:sz w:val="32"/>
          <w:szCs w:val="32"/>
        </w:rPr>
      </w:pPr>
      <w:r w:rsidRPr="000042EA">
        <w:rPr>
          <w:sz w:val="32"/>
          <w:szCs w:val="32"/>
        </w:rPr>
        <w:t>РЕКОМЕНДАЦИЯ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НАГРУЗКА • Люди могут достичь сравнимой мышечной гипертрофии при широком спектре нагрузки.</w:t>
      </w:r>
    </w:p>
    <w:p w:rsidR="000042EA" w:rsidRPr="000042EA" w:rsidRDefault="000042EA" w:rsidP="000042EA">
      <w:pPr>
        <w:rPr>
          <w:sz w:val="40"/>
          <w:szCs w:val="40"/>
        </w:rPr>
      </w:pPr>
      <w:r>
        <w:rPr>
          <w:sz w:val="40"/>
          <w:szCs w:val="40"/>
        </w:rPr>
        <w:t>интенсивность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 xml:space="preserve">• Может </w:t>
      </w:r>
      <w:proofErr w:type="gramStart"/>
      <w:r w:rsidRPr="000042EA">
        <w:rPr>
          <w:sz w:val="28"/>
          <w:szCs w:val="28"/>
        </w:rPr>
        <w:t>быть</w:t>
      </w:r>
      <w:proofErr w:type="gramEnd"/>
      <w:r w:rsidRPr="000042EA">
        <w:rPr>
          <w:sz w:val="28"/>
          <w:szCs w:val="28"/>
        </w:rPr>
        <w:t xml:space="preserve"> практическая польза в том, чтобы отдавать предпочтение использованию умеренных нагрузок для большинства</w:t>
      </w:r>
      <w:r>
        <w:rPr>
          <w:sz w:val="28"/>
          <w:szCs w:val="28"/>
        </w:rPr>
        <w:t xml:space="preserve"> программ</w:t>
      </w:r>
      <w:r w:rsidRPr="000042EA">
        <w:rPr>
          <w:sz w:val="28"/>
          <w:szCs w:val="28"/>
        </w:rPr>
        <w:t xml:space="preserve"> тренировок, ориентированную на гипертрофию.</w:t>
      </w:r>
    </w:p>
    <w:p w:rsid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Предварительные данные свидетельствуют о потенциальной гипертрофической пользе от использования комбинации</w:t>
      </w:r>
      <w:r>
        <w:rPr>
          <w:sz w:val="28"/>
          <w:szCs w:val="28"/>
        </w:rPr>
        <w:t xml:space="preserve"> диапазоны загрузки.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Это может быть достигнуто с помощью различных подходов, в том числе различных</w:t>
      </w:r>
      <w:r>
        <w:rPr>
          <w:sz w:val="28"/>
          <w:szCs w:val="28"/>
        </w:rPr>
        <w:t xml:space="preserve"> диапазонов повторения в течение тренировки</w:t>
      </w:r>
      <w:r w:rsidRPr="000042EA">
        <w:rPr>
          <w:sz w:val="28"/>
          <w:szCs w:val="28"/>
        </w:rPr>
        <w:t xml:space="preserve"> от сета к сету или путем реализации стратегий периодизации</w:t>
      </w:r>
      <w:r>
        <w:rPr>
          <w:sz w:val="28"/>
          <w:szCs w:val="28"/>
        </w:rPr>
        <w:t xml:space="preserve"> со специальными «периодами</w:t>
      </w:r>
      <w:r w:rsidRPr="000042EA">
        <w:rPr>
          <w:sz w:val="28"/>
          <w:szCs w:val="28"/>
        </w:rPr>
        <w:t>», посвященными тренировкам с различными схемами нагрузки.</w:t>
      </w:r>
    </w:p>
    <w:p w:rsidR="000042EA" w:rsidRPr="000042EA" w:rsidRDefault="000042EA" w:rsidP="000042EA">
      <w:pPr>
        <w:rPr>
          <w:sz w:val="32"/>
          <w:szCs w:val="28"/>
        </w:rPr>
      </w:pPr>
      <w:r w:rsidRPr="000042EA">
        <w:rPr>
          <w:sz w:val="32"/>
          <w:szCs w:val="28"/>
        </w:rPr>
        <w:t xml:space="preserve">ОБЪЕМ 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Доза примерно 10 подходов на каждую мышцу в неделю, по-видимому, является общим минимумом.</w:t>
      </w:r>
    </w:p>
    <w:p w:rsidR="000042EA" w:rsidRPr="000042EA" w:rsidRDefault="000042EA" w:rsidP="000042EA">
      <w:pPr>
        <w:rPr>
          <w:sz w:val="28"/>
          <w:szCs w:val="28"/>
        </w:rPr>
      </w:pPr>
      <w:r>
        <w:rPr>
          <w:sz w:val="28"/>
          <w:szCs w:val="28"/>
        </w:rPr>
        <w:t xml:space="preserve">Предназначенным </w:t>
      </w:r>
      <w:r w:rsidRPr="000042EA">
        <w:rPr>
          <w:sz w:val="28"/>
          <w:szCs w:val="28"/>
        </w:rPr>
        <w:t xml:space="preserve"> для оптимизации гипертрофии, хотя некоторые люди могут демонстрировать существенную гипертрофическую реакцию при несколько меньших объемах.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Доказательства указывают на потенциальные гипертрофические преимущества больших объемов, что может иметь особое значение для слаборазвитых групп мышц.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Несмотря на отсутствие эмпирических данных, периодизация объема может быть полезной для систематического увеличения в течение тренировочного цикла.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 xml:space="preserve">• Может </w:t>
      </w:r>
      <w:proofErr w:type="gramStart"/>
      <w:r w:rsidRPr="000042EA">
        <w:rPr>
          <w:sz w:val="28"/>
          <w:szCs w:val="28"/>
        </w:rPr>
        <w:t>быть</w:t>
      </w:r>
      <w:proofErr w:type="gramEnd"/>
      <w:r w:rsidRPr="000042EA">
        <w:rPr>
          <w:sz w:val="28"/>
          <w:szCs w:val="28"/>
        </w:rPr>
        <w:t xml:space="preserve"> целесообразно ограничить постепенное увеличение количества подходов для данной группы мышц.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до 20% от предыдущего объема спортсмена в течение данного тренировочного цикла (~ 4 недели), а затем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lastRenderedPageBreak/>
        <w:t>соответствующим образом отрегулировать.</w:t>
      </w:r>
    </w:p>
    <w:p w:rsidR="00066F20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 xml:space="preserve">ЧАСТОТА 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Значительная гипертрофия может быть достигнута при тренировке группы мышц не так часто, как один раз</w:t>
      </w:r>
      <w:r w:rsidR="00066F20">
        <w:rPr>
          <w:sz w:val="28"/>
          <w:szCs w:val="28"/>
        </w:rPr>
        <w:t xml:space="preserve"> </w:t>
      </w:r>
      <w:r w:rsidRPr="000042EA">
        <w:rPr>
          <w:sz w:val="28"/>
          <w:szCs w:val="28"/>
        </w:rPr>
        <w:t>в неделю</w:t>
      </w:r>
      <w:r w:rsidR="00066F20">
        <w:rPr>
          <w:sz w:val="28"/>
          <w:szCs w:val="28"/>
        </w:rPr>
        <w:t>,</w:t>
      </w:r>
      <w:r w:rsidRPr="000042EA">
        <w:rPr>
          <w:sz w:val="28"/>
          <w:szCs w:val="28"/>
        </w:rPr>
        <w:t xml:space="preserve"> в протоколах с низким и умеренным объемом; гипертрофии вроде нет</w:t>
      </w:r>
      <w:r w:rsidR="00066F20">
        <w:rPr>
          <w:sz w:val="28"/>
          <w:szCs w:val="28"/>
        </w:rPr>
        <w:t>.</w:t>
      </w:r>
    </w:p>
    <w:p w:rsidR="000042EA" w:rsidRPr="000042EA" w:rsidRDefault="00066F20" w:rsidP="000042EA">
      <w:pPr>
        <w:rPr>
          <w:sz w:val="28"/>
          <w:szCs w:val="28"/>
        </w:rPr>
      </w:pPr>
      <w:r>
        <w:rPr>
          <w:sz w:val="28"/>
          <w:szCs w:val="28"/>
        </w:rPr>
        <w:t>Выгода</w:t>
      </w:r>
      <w:r w:rsidR="000042EA" w:rsidRPr="000042EA">
        <w:rPr>
          <w:sz w:val="28"/>
          <w:szCs w:val="28"/>
        </w:rPr>
        <w:t xml:space="preserve"> от большей еженедельной частоты тренировок на каждую мышцу </w:t>
      </w:r>
      <w:r>
        <w:rPr>
          <w:sz w:val="28"/>
          <w:szCs w:val="28"/>
        </w:rPr>
        <w:t xml:space="preserve">есть </w:t>
      </w:r>
      <w:r w:rsidR="000042EA" w:rsidRPr="000042EA">
        <w:rPr>
          <w:sz w:val="28"/>
          <w:szCs w:val="28"/>
        </w:rPr>
        <w:t>при условии, что установленный объем равен</w:t>
      </w:r>
      <w:r>
        <w:rPr>
          <w:sz w:val="28"/>
          <w:szCs w:val="28"/>
        </w:rPr>
        <w:t xml:space="preserve"> интенсивности</w:t>
      </w:r>
      <w:r w:rsidR="000042EA" w:rsidRPr="000042EA">
        <w:rPr>
          <w:sz w:val="28"/>
          <w:szCs w:val="28"/>
        </w:rPr>
        <w:t>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Может оказаться</w:t>
      </w:r>
      <w:r w:rsidR="00066F20">
        <w:rPr>
          <w:sz w:val="28"/>
          <w:szCs w:val="28"/>
        </w:rPr>
        <w:t xml:space="preserve"> полезным распределить интенсивность</w:t>
      </w:r>
      <w:r w:rsidR="00EF01C8">
        <w:rPr>
          <w:sz w:val="28"/>
          <w:szCs w:val="28"/>
        </w:rPr>
        <w:t xml:space="preserve"> на более частые тренировки</w:t>
      </w:r>
      <w:r w:rsidRPr="000042EA">
        <w:rPr>
          <w:sz w:val="28"/>
          <w:szCs w:val="28"/>
        </w:rPr>
        <w:t xml:space="preserve"> при выполнении</w:t>
      </w:r>
      <w:r w:rsidR="00EF01C8">
        <w:rPr>
          <w:sz w:val="28"/>
          <w:szCs w:val="28"/>
        </w:rPr>
        <w:t xml:space="preserve"> </w:t>
      </w:r>
      <w:r w:rsidRPr="000042EA">
        <w:rPr>
          <w:sz w:val="28"/>
          <w:szCs w:val="28"/>
        </w:rPr>
        <w:t>программы с большим объемом. Общая рекомендация заключалась бы в том,</w:t>
      </w:r>
      <w:r w:rsidR="00EF01C8">
        <w:rPr>
          <w:sz w:val="28"/>
          <w:szCs w:val="28"/>
        </w:rPr>
        <w:t xml:space="preserve"> чтобы ограничить объем за тренировку</w:t>
      </w:r>
      <w:r w:rsidRPr="000042EA">
        <w:rPr>
          <w:sz w:val="28"/>
          <w:szCs w:val="28"/>
        </w:rPr>
        <w:t xml:space="preserve"> на уровне</w:t>
      </w:r>
      <w:r w:rsidR="00EF01C8">
        <w:rPr>
          <w:sz w:val="28"/>
          <w:szCs w:val="28"/>
        </w:rPr>
        <w:t>: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~ 10 подходов на каждую мышцу</w:t>
      </w:r>
      <w:r w:rsidR="00EF01C8">
        <w:rPr>
          <w:sz w:val="28"/>
          <w:szCs w:val="28"/>
        </w:rPr>
        <w:t>(3-4 подхода на группу по 3 упражнения)</w:t>
      </w:r>
      <w:r w:rsidRPr="000042EA">
        <w:rPr>
          <w:sz w:val="28"/>
          <w:szCs w:val="28"/>
        </w:rPr>
        <w:t xml:space="preserve"> и, если применимо, увеличьте еженедельную частоту, чтобы распределить дополнительные</w:t>
      </w:r>
      <w:r w:rsidR="00EF01C8">
        <w:rPr>
          <w:sz w:val="28"/>
          <w:szCs w:val="28"/>
        </w:rPr>
        <w:t xml:space="preserve"> </w:t>
      </w:r>
      <w:r w:rsidRPr="000042EA">
        <w:rPr>
          <w:sz w:val="28"/>
          <w:szCs w:val="28"/>
        </w:rPr>
        <w:t>объем.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ОСТАЛЬНОЕ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ИНТЕРВАЛ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Как правило, периоды отдыха должны длиться не менее 2 минут при выполнении многосуставных упражнений.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 xml:space="preserve">• Более короткие периоды отдыха (60-90 секунд) могут использоваться для </w:t>
      </w:r>
      <w:proofErr w:type="spellStart"/>
      <w:r w:rsidRPr="000042EA">
        <w:rPr>
          <w:sz w:val="28"/>
          <w:szCs w:val="28"/>
        </w:rPr>
        <w:t>од</w:t>
      </w:r>
      <w:r w:rsidR="00EF01C8">
        <w:rPr>
          <w:sz w:val="28"/>
          <w:szCs w:val="28"/>
        </w:rPr>
        <w:t>носуставных</w:t>
      </w:r>
      <w:proofErr w:type="spellEnd"/>
      <w:r w:rsidR="00EF01C8">
        <w:rPr>
          <w:sz w:val="28"/>
          <w:szCs w:val="28"/>
        </w:rPr>
        <w:t xml:space="preserve"> и некоторых  упражнений на тренажёрах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УПРАЖНЕНИЕ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ВЫБОР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Программы, ориентированные на гипертрофию, должны включать разнообразные упражнения, которые работают с мышцами в</w:t>
      </w:r>
      <w:r w:rsidR="00EF01C8">
        <w:rPr>
          <w:sz w:val="28"/>
          <w:szCs w:val="28"/>
        </w:rPr>
        <w:t xml:space="preserve"> различных плоскостях и углах</w:t>
      </w:r>
      <w:r w:rsidRPr="000042EA">
        <w:rPr>
          <w:sz w:val="28"/>
          <w:szCs w:val="28"/>
        </w:rPr>
        <w:t xml:space="preserve"> натяжения для обеспечения полной стимуляции мускулатуры.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 xml:space="preserve">• В программировании следует использовать комбинацию многосуставных и </w:t>
      </w:r>
      <w:proofErr w:type="spellStart"/>
      <w:r w:rsidRPr="000042EA">
        <w:rPr>
          <w:sz w:val="28"/>
          <w:szCs w:val="28"/>
        </w:rPr>
        <w:t>односуставных</w:t>
      </w:r>
      <w:proofErr w:type="spellEnd"/>
      <w:r w:rsidRPr="000042EA">
        <w:rPr>
          <w:sz w:val="28"/>
          <w:szCs w:val="28"/>
        </w:rPr>
        <w:t xml:space="preserve"> упражнений, чтобы максимизировать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lastRenderedPageBreak/>
        <w:t>всестороннее развитие мышц. Там, где это применимо, сосредоточьтесь на использовании упражнений, которые работают с мышцами на большой длине.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Упражнения со свободным весом со сложными движениями следует выполнять регулярно, чтобы</w:t>
      </w:r>
      <w:r w:rsidR="00EF01C8">
        <w:rPr>
          <w:sz w:val="28"/>
          <w:szCs w:val="28"/>
        </w:rPr>
        <w:t xml:space="preserve"> </w:t>
      </w:r>
      <w:r w:rsidRPr="000042EA">
        <w:rPr>
          <w:sz w:val="28"/>
          <w:szCs w:val="28"/>
        </w:rPr>
        <w:t>закрепить моторику. В качестве альтернативы менее сложные упражнения можно чередовать более свободно.</w:t>
      </w:r>
    </w:p>
    <w:p w:rsidR="000042EA" w:rsidRPr="000042EA" w:rsidRDefault="00EF01C8" w:rsidP="000042EA">
      <w:pPr>
        <w:rPr>
          <w:sz w:val="28"/>
          <w:szCs w:val="28"/>
        </w:rPr>
      </w:pPr>
      <w:r>
        <w:rPr>
          <w:sz w:val="36"/>
          <w:szCs w:val="36"/>
        </w:rPr>
        <w:t>Р</w:t>
      </w:r>
      <w:r w:rsidR="000042EA" w:rsidRPr="00EF01C8">
        <w:rPr>
          <w:sz w:val="36"/>
          <w:szCs w:val="36"/>
        </w:rPr>
        <w:t>азнообразие</w:t>
      </w:r>
      <w:r w:rsidR="000042EA" w:rsidRPr="000042EA">
        <w:rPr>
          <w:sz w:val="28"/>
          <w:szCs w:val="28"/>
        </w:rPr>
        <w:t>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Необходимо уделить внимание прикладным анатомически</w:t>
      </w:r>
      <w:r w:rsidR="00EF01C8">
        <w:rPr>
          <w:sz w:val="28"/>
          <w:szCs w:val="28"/>
        </w:rPr>
        <w:t>м и биомеханическим особенностям</w:t>
      </w:r>
      <w:r w:rsidRPr="000042EA">
        <w:rPr>
          <w:sz w:val="28"/>
          <w:szCs w:val="28"/>
        </w:rPr>
        <w:t xml:space="preserve">, чтобы выбор упражнений был не просто набором разнообразных упражнений, а скорее целостным, </w:t>
      </w:r>
      <w:proofErr w:type="spellStart"/>
      <w:r w:rsidRPr="000042EA">
        <w:rPr>
          <w:sz w:val="28"/>
          <w:szCs w:val="28"/>
        </w:rPr>
        <w:t>интегрированным</w:t>
      </w:r>
      <w:proofErr w:type="gramStart"/>
      <w:r w:rsidR="00EF01C8">
        <w:rPr>
          <w:sz w:val="28"/>
          <w:szCs w:val="28"/>
        </w:rPr>
        <w:t>,с</w:t>
      </w:r>
      <w:proofErr w:type="gramEnd"/>
      <w:r w:rsidR="00EF01C8">
        <w:rPr>
          <w:sz w:val="28"/>
          <w:szCs w:val="28"/>
        </w:rPr>
        <w:t>тратегия</w:t>
      </w:r>
      <w:proofErr w:type="spellEnd"/>
      <w:r w:rsidR="00EF01C8">
        <w:rPr>
          <w:sz w:val="28"/>
          <w:szCs w:val="28"/>
        </w:rPr>
        <w:t xml:space="preserve"> программы должна </w:t>
      </w:r>
      <w:r w:rsidRPr="000042EA">
        <w:rPr>
          <w:sz w:val="28"/>
          <w:szCs w:val="28"/>
        </w:rPr>
        <w:t xml:space="preserve"> </w:t>
      </w:r>
      <w:r w:rsidR="00EF01C8">
        <w:rPr>
          <w:sz w:val="28"/>
          <w:szCs w:val="28"/>
        </w:rPr>
        <w:t xml:space="preserve">быть </w:t>
      </w:r>
      <w:r w:rsidRPr="000042EA">
        <w:rPr>
          <w:sz w:val="28"/>
          <w:szCs w:val="28"/>
        </w:rPr>
        <w:t>направленная на всю мускулатуру.</w:t>
      </w:r>
    </w:p>
    <w:p w:rsidR="00EC7884" w:rsidRDefault="00EC7884" w:rsidP="000042EA">
      <w:pPr>
        <w:rPr>
          <w:sz w:val="28"/>
          <w:szCs w:val="28"/>
        </w:rPr>
      </w:pPr>
      <w:r>
        <w:rPr>
          <w:sz w:val="28"/>
          <w:szCs w:val="28"/>
        </w:rPr>
        <w:t>Итог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 xml:space="preserve">• </w:t>
      </w:r>
      <w:r w:rsidR="00EC7884">
        <w:rPr>
          <w:sz w:val="28"/>
          <w:szCs w:val="28"/>
        </w:rPr>
        <w:t>Н</w:t>
      </w:r>
      <w:r w:rsidRPr="000042EA">
        <w:rPr>
          <w:sz w:val="28"/>
          <w:szCs w:val="28"/>
        </w:rPr>
        <w:t>овички могут добиться значительного прироста мышечной массы, не тренируясь в непосредственной близости</w:t>
      </w:r>
      <w:r w:rsidR="00EC7884">
        <w:rPr>
          <w:sz w:val="28"/>
          <w:szCs w:val="28"/>
        </w:rPr>
        <w:t xml:space="preserve"> к отказу</w:t>
      </w:r>
      <w:r w:rsidRPr="000042EA">
        <w:rPr>
          <w:sz w:val="28"/>
          <w:szCs w:val="28"/>
        </w:rPr>
        <w:t xml:space="preserve">. По мере того, как человек приобретает тренировочный опыт, потребность в увеличении интенсивности </w:t>
      </w:r>
      <w:proofErr w:type="gramStart"/>
      <w:r w:rsidRPr="000042EA">
        <w:rPr>
          <w:sz w:val="28"/>
          <w:szCs w:val="28"/>
        </w:rPr>
        <w:t>усилий</w:t>
      </w:r>
      <w:proofErr w:type="gramEnd"/>
      <w:r w:rsidR="00EC7884">
        <w:rPr>
          <w:sz w:val="28"/>
          <w:szCs w:val="28"/>
        </w:rPr>
        <w:t xml:space="preserve"> </w:t>
      </w:r>
      <w:r w:rsidRPr="000042EA">
        <w:rPr>
          <w:sz w:val="28"/>
          <w:szCs w:val="28"/>
        </w:rPr>
        <w:t>кажется, становится все более важным.</w:t>
      </w:r>
    </w:p>
    <w:p w:rsidR="000042EA" w:rsidRPr="000042EA" w:rsidRDefault="00EC7884" w:rsidP="000042EA">
      <w:pPr>
        <w:rPr>
          <w:sz w:val="28"/>
          <w:szCs w:val="28"/>
        </w:rPr>
      </w:pPr>
      <w:r>
        <w:rPr>
          <w:sz w:val="28"/>
          <w:szCs w:val="28"/>
        </w:rPr>
        <w:t>• Хорошо подготовленным</w:t>
      </w:r>
      <w:proofErr w:type="gramStart"/>
      <w:r>
        <w:rPr>
          <w:sz w:val="28"/>
          <w:szCs w:val="28"/>
        </w:rPr>
        <w:t xml:space="preserve"> ,</w:t>
      </w:r>
      <w:proofErr w:type="gramEnd"/>
      <w:r w:rsidR="000042EA" w:rsidRPr="000042EA">
        <w:rPr>
          <w:sz w:val="28"/>
          <w:szCs w:val="28"/>
        </w:rPr>
        <w:t xml:space="preserve"> может быть полезно выполнять несколько подходов до кратковременного мышечного отказа. В таком</w:t>
      </w:r>
      <w:r>
        <w:rPr>
          <w:sz w:val="28"/>
          <w:szCs w:val="28"/>
        </w:rPr>
        <w:t xml:space="preserve"> случая</w:t>
      </w:r>
      <w:r w:rsidR="000042EA" w:rsidRPr="000042EA">
        <w:rPr>
          <w:sz w:val="28"/>
          <w:szCs w:val="28"/>
        </w:rPr>
        <w:t xml:space="preserve"> его использование следует применять несколько консервативно, возможно, ограничивая применение</w:t>
      </w:r>
      <w:r>
        <w:rPr>
          <w:sz w:val="28"/>
          <w:szCs w:val="28"/>
        </w:rPr>
        <w:t xml:space="preserve"> в последнем</w:t>
      </w:r>
      <w:r w:rsidR="000042EA" w:rsidRPr="000042EA">
        <w:rPr>
          <w:sz w:val="28"/>
          <w:szCs w:val="28"/>
        </w:rPr>
        <w:t xml:space="preserve"> подход</w:t>
      </w:r>
      <w:r>
        <w:rPr>
          <w:sz w:val="28"/>
          <w:szCs w:val="28"/>
        </w:rPr>
        <w:t>е</w:t>
      </w:r>
      <w:r w:rsidR="000042EA" w:rsidRPr="000042EA">
        <w:rPr>
          <w:sz w:val="28"/>
          <w:szCs w:val="28"/>
        </w:rPr>
        <w:t xml:space="preserve"> данного упражнения.</w:t>
      </w:r>
    </w:p>
    <w:p w:rsidR="000042EA" w:rsidRPr="000042EA" w:rsidRDefault="00EC7884" w:rsidP="000042EA">
      <w:pPr>
        <w:rPr>
          <w:sz w:val="28"/>
          <w:szCs w:val="28"/>
        </w:rPr>
      </w:pPr>
      <w:r>
        <w:rPr>
          <w:sz w:val="28"/>
          <w:szCs w:val="28"/>
        </w:rPr>
        <w:t>• Ограничить</w:t>
      </w:r>
      <w:r w:rsidR="000042EA" w:rsidRPr="000042EA">
        <w:rPr>
          <w:sz w:val="28"/>
          <w:szCs w:val="28"/>
        </w:rPr>
        <w:t xml:space="preserve"> использования тренировки на отказ в основном </w:t>
      </w:r>
      <w:r>
        <w:rPr>
          <w:sz w:val="28"/>
          <w:szCs w:val="28"/>
        </w:rPr>
        <w:t xml:space="preserve">в </w:t>
      </w:r>
      <w:proofErr w:type="spellStart"/>
      <w:r w:rsidR="000042EA" w:rsidRPr="000042EA">
        <w:rPr>
          <w:sz w:val="28"/>
          <w:szCs w:val="28"/>
        </w:rPr>
        <w:t>односустав</w:t>
      </w:r>
      <w:r>
        <w:rPr>
          <w:sz w:val="28"/>
          <w:szCs w:val="28"/>
        </w:rPr>
        <w:t>ных</w:t>
      </w:r>
      <w:proofErr w:type="spellEnd"/>
      <w:r>
        <w:rPr>
          <w:sz w:val="28"/>
          <w:szCs w:val="28"/>
        </w:rPr>
        <w:t xml:space="preserve"> движениях и упражнениях</w:t>
      </w:r>
      <w:r w:rsidR="000042EA" w:rsidRPr="000042EA">
        <w:rPr>
          <w:sz w:val="28"/>
          <w:szCs w:val="28"/>
        </w:rPr>
        <w:t xml:space="preserve"> на тренажерах.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Упражнения могут помочь управлять соотношением стимул-усталость и, таким образом, уменьшить потенциальный негативный эффект.</w:t>
      </w:r>
    </w:p>
    <w:p w:rsidR="00EC7884" w:rsidRDefault="00EC7884" w:rsidP="000042EA">
      <w:pPr>
        <w:rPr>
          <w:sz w:val="28"/>
          <w:szCs w:val="28"/>
        </w:rPr>
      </w:pPr>
      <w:r>
        <w:rPr>
          <w:sz w:val="28"/>
          <w:szCs w:val="28"/>
        </w:rPr>
        <w:t>Профилактика для здоровья.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Пожилые спортсмены должны реже использовать тренировки до отказа, чтобы обеспечить адекватное восстановление.</w:t>
      </w:r>
    </w:p>
    <w:p w:rsidR="000042EA" w:rsidRPr="000042EA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t>• Периодическое</w:t>
      </w:r>
      <w:r w:rsidR="00EC7884">
        <w:rPr>
          <w:sz w:val="28"/>
          <w:szCs w:val="28"/>
        </w:rPr>
        <w:t xml:space="preserve"> использование отказов</w:t>
      </w:r>
      <w:r w:rsidRPr="000042EA">
        <w:rPr>
          <w:sz w:val="28"/>
          <w:szCs w:val="28"/>
        </w:rPr>
        <w:t xml:space="preserve"> может быть жизнеспособным вариантом, при котором очень высокие уровни усилий</w:t>
      </w:r>
    </w:p>
    <w:p w:rsidR="00CA5473" w:rsidRDefault="000042EA" w:rsidP="000042EA">
      <w:pPr>
        <w:rPr>
          <w:sz w:val="28"/>
          <w:szCs w:val="28"/>
        </w:rPr>
      </w:pPr>
      <w:r w:rsidRPr="000042EA">
        <w:rPr>
          <w:sz w:val="28"/>
          <w:szCs w:val="28"/>
        </w:rPr>
        <w:lastRenderedPageBreak/>
        <w:t xml:space="preserve">широко используется перед фазой пика, а затем следует </w:t>
      </w:r>
      <w:proofErr w:type="spellStart"/>
      <w:r w:rsidRPr="000042EA">
        <w:rPr>
          <w:sz w:val="28"/>
          <w:szCs w:val="28"/>
        </w:rPr>
        <w:t>фаза</w:t>
      </w:r>
      <w:r w:rsidR="00EC7884">
        <w:rPr>
          <w:sz w:val="28"/>
          <w:szCs w:val="28"/>
        </w:rPr>
        <w:t>снижения</w:t>
      </w:r>
      <w:proofErr w:type="spellEnd"/>
      <w:r w:rsidRPr="000042EA">
        <w:rPr>
          <w:sz w:val="28"/>
          <w:szCs w:val="28"/>
        </w:rPr>
        <w:t>, включающая</w:t>
      </w:r>
      <w:r w:rsidR="00EC7884">
        <w:rPr>
          <w:sz w:val="28"/>
          <w:szCs w:val="28"/>
        </w:rPr>
        <w:t xml:space="preserve"> низкий</w:t>
      </w:r>
      <w:r w:rsidR="00CA5473">
        <w:rPr>
          <w:sz w:val="28"/>
          <w:szCs w:val="28"/>
        </w:rPr>
        <w:t xml:space="preserve"> </w:t>
      </w:r>
      <w:r w:rsidRPr="000042EA">
        <w:rPr>
          <w:sz w:val="28"/>
          <w:szCs w:val="28"/>
        </w:rPr>
        <w:t>уровень усилий.</w:t>
      </w:r>
    </w:p>
    <w:p w:rsidR="00CA5473" w:rsidRPr="00834A21" w:rsidRDefault="00834A21" w:rsidP="00CA5473">
      <w:pPr>
        <w:rPr>
          <w:sz w:val="28"/>
          <w:szCs w:val="28"/>
          <w:lang w:val="en-US"/>
        </w:rPr>
      </w:pPr>
      <w:hyperlink r:id="rId4" w:history="1">
        <w:r w:rsidRPr="00022775">
          <w:rPr>
            <w:rStyle w:val="a3"/>
            <w:sz w:val="28"/>
            <w:szCs w:val="28"/>
            <w:lang w:val="en-US"/>
          </w:rPr>
          <w:t>file:///C:/Users/Home/Downloads/81-article_text-463-3-10-202108181%20(3).pdf</w:t>
        </w:r>
      </w:hyperlink>
    </w:p>
    <w:p w:rsidR="00834A21" w:rsidRPr="00834A21" w:rsidRDefault="00834A21" w:rsidP="00CA5473">
      <w:pPr>
        <w:rPr>
          <w:sz w:val="28"/>
          <w:szCs w:val="28"/>
          <w:lang w:val="en-US"/>
        </w:rPr>
      </w:pPr>
    </w:p>
    <w:p w:rsidR="00E24057" w:rsidRPr="00CA5473" w:rsidRDefault="00F91715" w:rsidP="00CA5473">
      <w:pPr>
        <w:rPr>
          <w:sz w:val="28"/>
          <w:szCs w:val="28"/>
        </w:rPr>
      </w:pPr>
      <w:hyperlink r:id="rId5" w:tooltip="Рекомендации по тренировкам с отягощениями для максимального увеличения мышечной гипертрофии в спортивной популяции: позиционная позиция IUSCA - 81-article_text-463-3-10-202108181.pdf (631.31 kB)" w:history="1">
        <w:r w:rsidR="00CA5473" w:rsidRPr="00834A21">
          <w:rPr>
            <w:rStyle w:val="fileicon"/>
            <w:rFonts w:ascii="Arial" w:hAnsi="Arial" w:cs="Arial"/>
            <w:color w:val="00FF00"/>
            <w:sz w:val="20"/>
            <w:szCs w:val="20"/>
            <w:shd w:val="clear" w:color="auto" w:fill="000000"/>
            <w:lang w:val="en-US"/>
          </w:rPr>
          <w:t> </w:t>
        </w:r>
        <w:r w:rsidR="00CA5473">
          <w:rPr>
            <w:rStyle w:val="link"/>
            <w:rFonts w:ascii="Arial" w:hAnsi="Arial" w:cs="Arial"/>
            <w:color w:val="00FF00"/>
            <w:sz w:val="20"/>
            <w:szCs w:val="20"/>
            <w:shd w:val="clear" w:color="auto" w:fill="000000"/>
          </w:rPr>
          <w:t xml:space="preserve">Рекомендации по тренировкам с отягощениями для максимального увеличения мышечной гипертрофии в спортивной популяции: позиционная позиция </w:t>
        </w:r>
        <w:proofErr w:type="spellStart"/>
        <w:r w:rsidR="00CA5473">
          <w:rPr>
            <w:rStyle w:val="link"/>
            <w:rFonts w:ascii="Arial" w:hAnsi="Arial" w:cs="Arial"/>
            <w:color w:val="00FF00"/>
            <w:sz w:val="20"/>
            <w:szCs w:val="20"/>
            <w:shd w:val="clear" w:color="auto" w:fill="000000"/>
          </w:rPr>
          <w:t>IUSCA.pdf</w:t>
        </w:r>
        <w:proofErr w:type="spellEnd"/>
        <w:r w:rsidR="00CA5473">
          <w:rPr>
            <w:rStyle w:val="fileinfo"/>
            <w:rFonts w:ascii="Arial" w:hAnsi="Arial" w:cs="Arial"/>
            <w:color w:val="00FF00"/>
            <w:sz w:val="20"/>
            <w:szCs w:val="20"/>
            <w:shd w:val="clear" w:color="auto" w:fill="000000"/>
          </w:rPr>
          <w:t> (631.31 </w:t>
        </w:r>
        <w:proofErr w:type="spellStart"/>
        <w:r w:rsidR="00CA5473">
          <w:rPr>
            <w:rStyle w:val="fileinfo"/>
            <w:rFonts w:ascii="Arial" w:hAnsi="Arial" w:cs="Arial"/>
            <w:color w:val="00FF00"/>
            <w:sz w:val="20"/>
            <w:szCs w:val="20"/>
            <w:shd w:val="clear" w:color="auto" w:fill="000000"/>
          </w:rPr>
          <w:t>kB</w:t>
        </w:r>
        <w:proofErr w:type="spellEnd"/>
        <w:r w:rsidR="00CA5473">
          <w:rPr>
            <w:rStyle w:val="fileinfo"/>
            <w:rFonts w:ascii="Arial" w:hAnsi="Arial" w:cs="Arial"/>
            <w:color w:val="00FF00"/>
            <w:sz w:val="20"/>
            <w:szCs w:val="20"/>
            <w:shd w:val="clear" w:color="auto" w:fill="000000"/>
          </w:rPr>
          <w:t>)</w:t>
        </w:r>
      </w:hyperlink>
    </w:p>
    <w:sectPr w:rsidR="00E24057" w:rsidRPr="00CA5473" w:rsidSect="00E2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2EA"/>
    <w:rsid w:val="000042EA"/>
    <w:rsid w:val="00066F20"/>
    <w:rsid w:val="00834A21"/>
    <w:rsid w:val="00CA5473"/>
    <w:rsid w:val="00E24057"/>
    <w:rsid w:val="00EC7884"/>
    <w:rsid w:val="00EF01C8"/>
    <w:rsid w:val="00F91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0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ileicon">
    <w:name w:val="file_icon"/>
    <w:basedOn w:val="a0"/>
    <w:rsid w:val="00CA5473"/>
  </w:style>
  <w:style w:type="character" w:customStyle="1" w:styleId="link">
    <w:name w:val="link"/>
    <w:basedOn w:val="a0"/>
    <w:rsid w:val="00CA5473"/>
  </w:style>
  <w:style w:type="character" w:customStyle="1" w:styleId="fileinfo">
    <w:name w:val="file_info"/>
    <w:basedOn w:val="a0"/>
    <w:rsid w:val="00CA5473"/>
  </w:style>
  <w:style w:type="character" w:styleId="a3">
    <w:name w:val="Hyperlink"/>
    <w:basedOn w:val="a0"/>
    <w:uiPriority w:val="99"/>
    <w:unhideWhenUsed/>
    <w:rsid w:val="00834A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it-ex.ru/filemanager/download/1268/" TargetMode="External"/><Relationship Id="rId4" Type="http://schemas.openxmlformats.org/officeDocument/2006/relationships/hyperlink" Target="file:///C:/Users/Home/Downloads/81-article_text-463-3-10-202108181%20(3)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2022-05-06T22:29:00Z</dcterms:created>
  <dcterms:modified xsi:type="dcterms:W3CDTF">2022-05-11T17:40:00Z</dcterms:modified>
</cp:coreProperties>
</file>