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84A" w:rsidRPr="00C2684A" w:rsidRDefault="00C2684A">
      <w:pPr>
        <w:rPr>
          <w:rFonts w:ascii="Segoe UI" w:hAnsi="Segoe UI" w:cs="Segoe UI"/>
          <w:color w:val="262626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Тренды фитнеса на 2022г.</w:t>
      </w:r>
    </w:p>
    <w:p w:rsidR="00C2684A" w:rsidRPr="00D83247" w:rsidRDefault="00C2684A">
      <w:pPr>
        <w:rPr>
          <w:rFonts w:ascii="Segoe UI" w:hAnsi="Segoe UI" w:cs="Segoe UI"/>
          <w:color w:val="262626"/>
          <w:sz w:val="23"/>
          <w:szCs w:val="23"/>
          <w:shd w:val="clear" w:color="auto" w:fill="FFFFFF"/>
        </w:rPr>
      </w:pPr>
    </w:p>
    <w:p w:rsidR="00C2684A" w:rsidRPr="00D83247" w:rsidRDefault="00C2684A">
      <w:pPr>
        <w:rPr>
          <w:rFonts w:ascii="Segoe UI" w:hAnsi="Segoe UI" w:cs="Segoe UI"/>
          <w:color w:val="262626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На протяжении последних 16 лет </w:t>
      </w:r>
      <w:proofErr w:type="spellStart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ACSM’s</w:t>
      </w:r>
      <w:proofErr w:type="spellEnd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Health</w:t>
      </w:r>
      <w:proofErr w:type="spellEnd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 &amp; </w:t>
      </w:r>
      <w:proofErr w:type="spellStart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Fitness</w:t>
      </w:r>
      <w:proofErr w:type="spellEnd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Journal</w:t>
      </w:r>
      <w:proofErr w:type="spellEnd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 методом опроса тысяч профессионалов по всему миру определяет тенденции фитнеса на будущий год.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Пандемия и связанные с ней вакцинация, ограничения и желание вернуться к нормальной жизни повлияли на результаты опроса о трендах на 2022 год. Например, новые тенденции 2021 года — а именно </w:t>
      </w:r>
      <w:proofErr w:type="spellStart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онлай</w:t>
      </w:r>
      <w:proofErr w:type="gramStart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н</w:t>
      </w:r>
      <w:proofErr w:type="spellEnd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-</w:t>
      </w:r>
      <w:proofErr w:type="gramEnd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 и виртуальные тренировки, занимавшие первые места, — сегодня опустились на 9 строчку.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Итак, перед вами 20 </w:t>
      </w:r>
      <w:proofErr w:type="spellStart"/>
      <w:proofErr w:type="gramStart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фитнес-тенденций</w:t>
      </w:r>
      <w:proofErr w:type="spellEnd"/>
      <w:proofErr w:type="gramEnd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 на 2022 год.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 Symbol" w:hAnsi="Segoe UI Symbol" w:cs="Segoe UI Symbol"/>
          <w:color w:val="262626"/>
          <w:sz w:val="23"/>
          <w:szCs w:val="23"/>
          <w:shd w:val="clear" w:color="auto" w:fill="FFFFFF"/>
        </w:rPr>
        <w:t>⠀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1. Носимые устройства.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Занимали первое место с момента появления в опросе в 2016 году. Исключением стали 2018 год (третье место) и 2021 год (второе место). Эта тенденция включает </w:t>
      </w:r>
      <w:proofErr w:type="spellStart"/>
      <w:proofErr w:type="gramStart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фитнес-браслеты</w:t>
      </w:r>
      <w:proofErr w:type="spellEnd"/>
      <w:proofErr w:type="gramEnd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 и </w:t>
      </w:r>
      <w:proofErr w:type="spellStart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трекеры</w:t>
      </w:r>
      <w:proofErr w:type="spellEnd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 активности, умные часы, пульсометр и средства для GPS-слежения. Их можно использовать для подсчета шагов и измерения ЧСС, температуры тела, расхода калорий, времени без физической активности, длительности сна и пр.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2. Домашние тренировки.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3. Тренировки на свежем воздухе.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4. Силовые тренировки со свободными весами.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5. Тренировки для потери веса.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6. Персональные тренировки.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7. HIIT (интервальные тренировки высокой интенсивности).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8. Тренировки с собственным весом.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9. </w:t>
      </w:r>
      <w:proofErr w:type="spellStart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Онлайн-тренировки</w:t>
      </w:r>
      <w:proofErr w:type="spellEnd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10. Консультирование по здоровому образу жизни.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11. </w:t>
      </w:r>
      <w:proofErr w:type="spellStart"/>
      <w:proofErr w:type="gramStart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Фитнес-программы</w:t>
      </w:r>
      <w:proofErr w:type="spellEnd"/>
      <w:proofErr w:type="gramEnd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 для людей старшего возраста.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12. </w:t>
      </w:r>
      <w:proofErr w:type="spellStart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Exercise</w:t>
      </w:r>
      <w:proofErr w:type="spellEnd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is</w:t>
      </w:r>
      <w:proofErr w:type="spellEnd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medicine</w:t>
      </w:r>
      <w:proofErr w:type="spellEnd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. Инициатива поощряет врачей включать оценку физической активности и связанные с ней рекомендации в работу с каждым пациентом.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lastRenderedPageBreak/>
        <w:t>13. Наем сертифицированных профессионалов фитнеса.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14. Функциональные тренировки.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15. Йога.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16. Мобильные приложения для тренировок.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17. Персональные тренировки </w:t>
      </w:r>
      <w:proofErr w:type="spellStart"/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онлайн</w:t>
      </w:r>
      <w:proofErr w:type="spellEnd"/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18. Лицензирование профессионалов фитнеса.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19. Профилактическая и поддерживающая медицина.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20. Групповые тренировки.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 Symbol" w:hAnsi="Segoe UI Symbol" w:cs="Segoe UI Symbol"/>
          <w:color w:val="262626"/>
          <w:sz w:val="23"/>
          <w:szCs w:val="23"/>
          <w:shd w:val="clear" w:color="auto" w:fill="FFFFFF"/>
        </w:rPr>
        <w:t>⠀</w:t>
      </w:r>
      <w:r>
        <w:rPr>
          <w:rFonts w:ascii="Segoe UI" w:hAnsi="Segoe UI" w:cs="Segoe UI"/>
          <w:color w:val="262626"/>
          <w:sz w:val="23"/>
          <w:szCs w:val="23"/>
        </w:rPr>
        <w:br/>
      </w:r>
      <w:r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>📚Подробнее об исследовании и каждом тренде:</w:t>
      </w:r>
    </w:p>
    <w:p w:rsidR="00C2684A" w:rsidRPr="00D83247" w:rsidRDefault="00C2684A">
      <w:pPr>
        <w:rPr>
          <w:rFonts w:ascii="Segoe UI" w:hAnsi="Segoe UI" w:cs="Segoe UI"/>
          <w:color w:val="262626"/>
          <w:sz w:val="23"/>
          <w:szCs w:val="23"/>
          <w:shd w:val="clear" w:color="auto" w:fill="FFFFFF"/>
        </w:rPr>
      </w:pPr>
      <w:r w:rsidRPr="00D83247">
        <w:rPr>
          <w:rFonts w:ascii="Segoe UI" w:hAnsi="Segoe UI" w:cs="Segoe UI"/>
          <w:color w:val="262626"/>
          <w:sz w:val="23"/>
          <w:szCs w:val="23"/>
          <w:shd w:val="clear" w:color="auto" w:fill="FFFFFF"/>
        </w:rPr>
        <w:t xml:space="preserve"> </w:t>
      </w:r>
      <w:hyperlink r:id="rId4" w:history="1">
        <w:r w:rsidRPr="00C2684A">
          <w:rPr>
            <w:rStyle w:val="a3"/>
            <w:rFonts w:ascii="Segoe UI" w:hAnsi="Segoe UI" w:cs="Segoe UI"/>
            <w:sz w:val="23"/>
            <w:szCs w:val="23"/>
            <w:shd w:val="clear" w:color="auto" w:fill="FFFFFF"/>
            <w:lang w:val="en-US"/>
          </w:rPr>
          <w:t>https</w:t>
        </w:r>
        <w:r w:rsidRPr="00D83247">
          <w:rPr>
            <w:rStyle w:val="a3"/>
            <w:rFonts w:ascii="Segoe UI" w:hAnsi="Segoe UI" w:cs="Segoe UI"/>
            <w:sz w:val="23"/>
            <w:szCs w:val="23"/>
            <w:shd w:val="clear" w:color="auto" w:fill="FFFFFF"/>
          </w:rPr>
          <w:t>://</w:t>
        </w:r>
        <w:r w:rsidRPr="00C2684A">
          <w:rPr>
            <w:rStyle w:val="a3"/>
            <w:rFonts w:ascii="Segoe UI" w:hAnsi="Segoe UI" w:cs="Segoe UI"/>
            <w:sz w:val="23"/>
            <w:szCs w:val="23"/>
            <w:shd w:val="clear" w:color="auto" w:fill="FFFFFF"/>
            <w:lang w:val="en-US"/>
          </w:rPr>
          <w:t>journals</w:t>
        </w:r>
        <w:r w:rsidRPr="00D83247">
          <w:rPr>
            <w:rStyle w:val="a3"/>
            <w:rFonts w:ascii="Segoe UI" w:hAnsi="Segoe UI" w:cs="Segoe UI"/>
            <w:sz w:val="23"/>
            <w:szCs w:val="23"/>
            <w:shd w:val="clear" w:color="auto" w:fill="FFFFFF"/>
          </w:rPr>
          <w:t>.</w:t>
        </w:r>
        <w:proofErr w:type="spellStart"/>
        <w:r w:rsidRPr="00C2684A">
          <w:rPr>
            <w:rStyle w:val="a3"/>
            <w:rFonts w:ascii="Segoe UI" w:hAnsi="Segoe UI" w:cs="Segoe UI"/>
            <w:sz w:val="23"/>
            <w:szCs w:val="23"/>
            <w:shd w:val="clear" w:color="auto" w:fill="FFFFFF"/>
            <w:lang w:val="en-US"/>
          </w:rPr>
          <w:t>lww</w:t>
        </w:r>
        <w:proofErr w:type="spellEnd"/>
        <w:r w:rsidRPr="00D83247">
          <w:rPr>
            <w:rStyle w:val="a3"/>
            <w:rFonts w:ascii="Segoe UI" w:hAnsi="Segoe UI" w:cs="Segoe UI"/>
            <w:sz w:val="23"/>
            <w:szCs w:val="23"/>
            <w:shd w:val="clear" w:color="auto" w:fill="FFFFFF"/>
          </w:rPr>
          <w:t>.</w:t>
        </w:r>
        <w:r w:rsidRPr="00C2684A">
          <w:rPr>
            <w:rStyle w:val="a3"/>
            <w:rFonts w:ascii="Segoe UI" w:hAnsi="Segoe UI" w:cs="Segoe UI"/>
            <w:sz w:val="23"/>
            <w:szCs w:val="23"/>
            <w:shd w:val="clear" w:color="auto" w:fill="FFFFFF"/>
            <w:lang w:val="en-US"/>
          </w:rPr>
          <w:t>com</w:t>
        </w:r>
        <w:r w:rsidRPr="00D83247">
          <w:rPr>
            <w:rStyle w:val="a3"/>
            <w:rFonts w:ascii="Segoe UI" w:hAnsi="Segoe UI" w:cs="Segoe UI"/>
            <w:sz w:val="23"/>
            <w:szCs w:val="23"/>
            <w:shd w:val="clear" w:color="auto" w:fill="FFFFFF"/>
          </w:rPr>
          <w:t>/</w:t>
        </w:r>
        <w:proofErr w:type="spellStart"/>
        <w:r w:rsidRPr="00C2684A">
          <w:rPr>
            <w:rStyle w:val="a3"/>
            <w:rFonts w:ascii="Segoe UI" w:hAnsi="Segoe UI" w:cs="Segoe UI"/>
            <w:sz w:val="23"/>
            <w:szCs w:val="23"/>
            <w:shd w:val="clear" w:color="auto" w:fill="FFFFFF"/>
            <w:lang w:val="en-US"/>
          </w:rPr>
          <w:t>acsm</w:t>
        </w:r>
        <w:proofErr w:type="spellEnd"/>
        <w:r w:rsidRPr="00D83247">
          <w:rPr>
            <w:rStyle w:val="a3"/>
            <w:rFonts w:ascii="Segoe UI" w:hAnsi="Segoe UI" w:cs="Segoe UI"/>
            <w:sz w:val="23"/>
            <w:szCs w:val="23"/>
            <w:shd w:val="clear" w:color="auto" w:fill="FFFFFF"/>
          </w:rPr>
          <w:t>-</w:t>
        </w:r>
        <w:proofErr w:type="spellStart"/>
        <w:r w:rsidRPr="00C2684A">
          <w:rPr>
            <w:rStyle w:val="a3"/>
            <w:rFonts w:ascii="Segoe UI" w:hAnsi="Segoe UI" w:cs="Segoe UI"/>
            <w:sz w:val="23"/>
            <w:szCs w:val="23"/>
            <w:shd w:val="clear" w:color="auto" w:fill="FFFFFF"/>
            <w:lang w:val="en-US"/>
          </w:rPr>
          <w:t>healthfitness</w:t>
        </w:r>
        <w:proofErr w:type="spellEnd"/>
        <w:r w:rsidRPr="00D83247">
          <w:rPr>
            <w:rStyle w:val="a3"/>
            <w:rFonts w:ascii="Segoe UI" w:hAnsi="Segoe UI" w:cs="Segoe UI"/>
            <w:sz w:val="23"/>
            <w:szCs w:val="23"/>
            <w:shd w:val="clear" w:color="auto" w:fill="FFFFFF"/>
          </w:rPr>
          <w:t>/</w:t>
        </w:r>
        <w:proofErr w:type="spellStart"/>
        <w:r w:rsidRPr="00C2684A">
          <w:rPr>
            <w:rStyle w:val="a3"/>
            <w:rFonts w:ascii="Segoe UI" w:hAnsi="Segoe UI" w:cs="Segoe UI"/>
            <w:sz w:val="23"/>
            <w:szCs w:val="23"/>
            <w:shd w:val="clear" w:color="auto" w:fill="FFFFFF"/>
            <w:lang w:val="en-US"/>
          </w:rPr>
          <w:t>Fulltext</w:t>
        </w:r>
        <w:proofErr w:type="spellEnd"/>
        <w:r w:rsidRPr="00D83247">
          <w:rPr>
            <w:rStyle w:val="a3"/>
            <w:rFonts w:ascii="Segoe UI" w:hAnsi="Segoe UI" w:cs="Segoe UI"/>
            <w:sz w:val="23"/>
            <w:szCs w:val="23"/>
            <w:shd w:val="clear" w:color="auto" w:fill="FFFFFF"/>
          </w:rPr>
          <w:t>/2022/01000/</w:t>
        </w:r>
        <w:r w:rsidRPr="00C2684A">
          <w:rPr>
            <w:rStyle w:val="a3"/>
            <w:rFonts w:ascii="Segoe UI" w:hAnsi="Segoe UI" w:cs="Segoe UI"/>
            <w:sz w:val="23"/>
            <w:szCs w:val="23"/>
            <w:shd w:val="clear" w:color="auto" w:fill="FFFFFF"/>
            <w:lang w:val="en-US"/>
          </w:rPr>
          <w:t>Worldwide</w:t>
        </w:r>
        <w:r w:rsidRPr="00D83247">
          <w:rPr>
            <w:rStyle w:val="a3"/>
            <w:rFonts w:ascii="Segoe UI" w:hAnsi="Segoe UI" w:cs="Segoe UI"/>
            <w:sz w:val="23"/>
            <w:szCs w:val="23"/>
            <w:shd w:val="clear" w:color="auto" w:fill="FFFFFF"/>
          </w:rPr>
          <w:t>_</w:t>
        </w:r>
        <w:r w:rsidRPr="00C2684A">
          <w:rPr>
            <w:rStyle w:val="a3"/>
            <w:rFonts w:ascii="Segoe UI" w:hAnsi="Segoe UI" w:cs="Segoe UI"/>
            <w:sz w:val="23"/>
            <w:szCs w:val="23"/>
            <w:shd w:val="clear" w:color="auto" w:fill="FFFFFF"/>
            <w:lang w:val="en-US"/>
          </w:rPr>
          <w:t>Survey</w:t>
        </w:r>
        <w:r w:rsidRPr="00D83247">
          <w:rPr>
            <w:rStyle w:val="a3"/>
            <w:rFonts w:ascii="Segoe UI" w:hAnsi="Segoe UI" w:cs="Segoe UI"/>
            <w:sz w:val="23"/>
            <w:szCs w:val="23"/>
            <w:shd w:val="clear" w:color="auto" w:fill="FFFFFF"/>
          </w:rPr>
          <w:t>_</w:t>
        </w:r>
        <w:r w:rsidRPr="00C2684A">
          <w:rPr>
            <w:rStyle w:val="a3"/>
            <w:rFonts w:ascii="Segoe UI" w:hAnsi="Segoe UI" w:cs="Segoe UI"/>
            <w:sz w:val="23"/>
            <w:szCs w:val="23"/>
            <w:shd w:val="clear" w:color="auto" w:fill="FFFFFF"/>
            <w:lang w:val="en-US"/>
          </w:rPr>
          <w:t>of</w:t>
        </w:r>
        <w:r w:rsidRPr="00D83247">
          <w:rPr>
            <w:rStyle w:val="a3"/>
            <w:rFonts w:ascii="Segoe UI" w:hAnsi="Segoe UI" w:cs="Segoe UI"/>
            <w:sz w:val="23"/>
            <w:szCs w:val="23"/>
            <w:shd w:val="clear" w:color="auto" w:fill="FFFFFF"/>
          </w:rPr>
          <w:t>_</w:t>
        </w:r>
        <w:r w:rsidRPr="00C2684A">
          <w:rPr>
            <w:rStyle w:val="a3"/>
            <w:rFonts w:ascii="Segoe UI" w:hAnsi="Segoe UI" w:cs="Segoe UI"/>
            <w:sz w:val="23"/>
            <w:szCs w:val="23"/>
            <w:shd w:val="clear" w:color="auto" w:fill="FFFFFF"/>
            <w:lang w:val="en-US"/>
          </w:rPr>
          <w:t>Fitness</w:t>
        </w:r>
        <w:r w:rsidRPr="00D83247">
          <w:rPr>
            <w:rStyle w:val="a3"/>
            <w:rFonts w:ascii="Segoe UI" w:hAnsi="Segoe UI" w:cs="Segoe UI"/>
            <w:sz w:val="23"/>
            <w:szCs w:val="23"/>
            <w:shd w:val="clear" w:color="auto" w:fill="FFFFFF"/>
          </w:rPr>
          <w:t>_</w:t>
        </w:r>
        <w:r w:rsidRPr="00C2684A">
          <w:rPr>
            <w:rStyle w:val="a3"/>
            <w:rFonts w:ascii="Segoe UI" w:hAnsi="Segoe UI" w:cs="Segoe UI"/>
            <w:sz w:val="23"/>
            <w:szCs w:val="23"/>
            <w:shd w:val="clear" w:color="auto" w:fill="FFFFFF"/>
            <w:lang w:val="en-US"/>
          </w:rPr>
          <w:t>Trends</w:t>
        </w:r>
        <w:r w:rsidRPr="00D83247">
          <w:rPr>
            <w:rStyle w:val="a3"/>
            <w:rFonts w:ascii="Segoe UI" w:hAnsi="Segoe UI" w:cs="Segoe UI"/>
            <w:sz w:val="23"/>
            <w:szCs w:val="23"/>
            <w:shd w:val="clear" w:color="auto" w:fill="FFFFFF"/>
          </w:rPr>
          <w:t>_</w:t>
        </w:r>
        <w:r w:rsidRPr="00C2684A">
          <w:rPr>
            <w:rStyle w:val="a3"/>
            <w:rFonts w:ascii="Segoe UI" w:hAnsi="Segoe UI" w:cs="Segoe UI"/>
            <w:sz w:val="23"/>
            <w:szCs w:val="23"/>
            <w:shd w:val="clear" w:color="auto" w:fill="FFFFFF"/>
            <w:lang w:val="en-US"/>
          </w:rPr>
          <w:t>for</w:t>
        </w:r>
        <w:r w:rsidRPr="00D83247">
          <w:rPr>
            <w:rStyle w:val="a3"/>
            <w:rFonts w:ascii="Segoe UI" w:hAnsi="Segoe UI" w:cs="Segoe UI"/>
            <w:sz w:val="23"/>
            <w:szCs w:val="23"/>
            <w:shd w:val="clear" w:color="auto" w:fill="FFFFFF"/>
          </w:rPr>
          <w:t>_2022.6.</w:t>
        </w:r>
        <w:proofErr w:type="spellStart"/>
        <w:r w:rsidRPr="00C2684A">
          <w:rPr>
            <w:rStyle w:val="a3"/>
            <w:rFonts w:ascii="Segoe UI" w:hAnsi="Segoe UI" w:cs="Segoe UI"/>
            <w:sz w:val="23"/>
            <w:szCs w:val="23"/>
            <w:shd w:val="clear" w:color="auto" w:fill="FFFFFF"/>
            <w:lang w:val="en-US"/>
          </w:rPr>
          <w:t>aspx</w:t>
        </w:r>
        <w:proofErr w:type="spellEnd"/>
      </w:hyperlink>
    </w:p>
    <w:sectPr w:rsidR="00C2684A" w:rsidRPr="00D83247" w:rsidSect="00B83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2684A"/>
    <w:rsid w:val="00133840"/>
    <w:rsid w:val="00B83989"/>
    <w:rsid w:val="00C2684A"/>
    <w:rsid w:val="00D83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84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journals.lww.com/acsm-healthfitness/Fulltext/2022/01000/Worldwide_Survey_of_Fitness_Trends_for_2022.6.asp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307</Words>
  <Characters>1753</Characters>
  <Application>Microsoft Office Word</Application>
  <DocSecurity>0</DocSecurity>
  <Lines>14</Lines>
  <Paragraphs>4</Paragraphs>
  <ScaleCrop>false</ScaleCrop>
  <Company>Microsoft</Company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2022-01-06T16:58:00Z</dcterms:created>
  <dcterms:modified xsi:type="dcterms:W3CDTF">2022-05-31T18:38:00Z</dcterms:modified>
</cp:coreProperties>
</file>