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87B5A" w:rsidRPr="000D5BDF" w:rsidRDefault="00287B5A" w:rsidP="00287B5A">
      <w:pPr>
        <w:spacing w:after="100" w:line="240" w:lineRule="auto"/>
        <w:outlineLvl w:val="0"/>
        <w:rPr>
          <w:rFonts w:ascii="Helvetica" w:eastAsia="Times New Roman" w:hAnsi="Helvetica" w:cs="Helvetica"/>
          <w:color w:val="003DA5"/>
          <w:kern w:val="36"/>
          <w:sz w:val="63"/>
          <w:szCs w:val="63"/>
          <w:lang w:eastAsia="ru-RU"/>
        </w:rPr>
      </w:pPr>
      <w:r w:rsidRPr="00287B5A">
        <w:rPr>
          <w:rFonts w:ascii="Helvetica" w:eastAsia="Times New Roman" w:hAnsi="Helvetica" w:cs="Helvetica"/>
          <w:color w:val="003DA5"/>
          <w:kern w:val="36"/>
          <w:sz w:val="63"/>
          <w:u w:val="single"/>
          <w:lang w:eastAsia="ru-RU"/>
        </w:rPr>
        <w:t>Ожирение</w:t>
      </w:r>
      <w:r w:rsidR="000D5BDF">
        <w:rPr>
          <w:rFonts w:ascii="Helvetica" w:eastAsia="Times New Roman" w:hAnsi="Helvetica" w:cs="Helvetica"/>
          <w:color w:val="003DA5"/>
          <w:kern w:val="36"/>
          <w:sz w:val="63"/>
          <w:u w:val="single"/>
          <w:lang w:val="en-US" w:eastAsia="ru-RU"/>
        </w:rPr>
        <w:t xml:space="preserve"> </w:t>
      </w:r>
      <w:r w:rsidR="000D5BDF">
        <w:rPr>
          <w:rFonts w:ascii="Helvetica" w:eastAsia="Times New Roman" w:hAnsi="Helvetica" w:cs="Helvetica"/>
          <w:color w:val="003DA5"/>
          <w:kern w:val="36"/>
          <w:sz w:val="63"/>
          <w:u w:val="single"/>
          <w:lang w:eastAsia="ru-RU"/>
        </w:rPr>
        <w:t>часть 1</w:t>
      </w:r>
    </w:p>
    <w:p w:rsidR="00287B5A" w:rsidRPr="00287B5A" w:rsidRDefault="00145F6C" w:rsidP="00287B5A">
      <w:pPr>
        <w:numPr>
          <w:ilvl w:val="0"/>
          <w:numId w:val="1"/>
        </w:numPr>
        <w:spacing w:beforeAutospacing="1" w:after="100" w:afterAutospacing="1" w:line="240" w:lineRule="auto"/>
        <w:ind w:left="0"/>
        <w:rPr>
          <w:rFonts w:ascii="Helvetica" w:eastAsia="Times New Roman" w:hAnsi="Helvetica" w:cs="Helvetica"/>
          <w:sz w:val="24"/>
          <w:szCs w:val="24"/>
          <w:lang w:eastAsia="ru-RU"/>
        </w:rPr>
      </w:pPr>
      <w:hyperlink r:id="rId5" w:history="1">
        <w:r w:rsidR="00287B5A" w:rsidRPr="00287B5A">
          <w:rPr>
            <w:rFonts w:ascii="Helvetica" w:eastAsia="Times New Roman" w:hAnsi="Helvetica" w:cs="Helvetica"/>
            <w:color w:val="003DA5"/>
            <w:sz w:val="24"/>
            <w:szCs w:val="24"/>
            <w:u w:val="single"/>
            <w:lang w:eastAsia="ru-RU"/>
          </w:rPr>
          <w:t>Симптомы и причины</w:t>
        </w:r>
      </w:hyperlink>
    </w:p>
    <w:p w:rsidR="00287B5A" w:rsidRPr="00287B5A" w:rsidRDefault="00287B5A" w:rsidP="00287B5A">
      <w:pPr>
        <w:spacing w:after="360" w:line="240" w:lineRule="auto"/>
        <w:outlineLvl w:val="1"/>
        <w:rPr>
          <w:rFonts w:ascii="Helvetica" w:eastAsia="Times New Roman" w:hAnsi="Helvetica" w:cs="Helvetica"/>
          <w:sz w:val="39"/>
          <w:szCs w:val="39"/>
          <w:lang w:eastAsia="ru-RU"/>
        </w:rPr>
      </w:pPr>
      <w:r w:rsidRPr="00287B5A">
        <w:rPr>
          <w:rFonts w:ascii="Helvetica" w:eastAsia="Times New Roman" w:hAnsi="Helvetica" w:cs="Helvetica"/>
          <w:sz w:val="39"/>
          <w:szCs w:val="39"/>
          <w:lang w:eastAsia="ru-RU"/>
        </w:rPr>
        <w:t>Обзор</w:t>
      </w:r>
    </w:p>
    <w:p w:rsidR="00287B5A" w:rsidRPr="00287B5A" w:rsidRDefault="00287B5A" w:rsidP="00287B5A">
      <w:pPr>
        <w:spacing w:after="360" w:line="360" w:lineRule="atLeast"/>
        <w:rPr>
          <w:rFonts w:ascii="Helvetica" w:eastAsia="Times New Roman" w:hAnsi="Helvetica" w:cs="Helvetica"/>
          <w:sz w:val="24"/>
          <w:szCs w:val="24"/>
          <w:lang w:eastAsia="ru-RU"/>
        </w:rPr>
      </w:pPr>
      <w:r w:rsidRPr="00287B5A">
        <w:rPr>
          <w:rFonts w:ascii="Helvetica" w:eastAsia="Times New Roman" w:hAnsi="Helvetica" w:cs="Helvetica"/>
          <w:sz w:val="24"/>
          <w:szCs w:val="24"/>
          <w:lang w:eastAsia="ru-RU"/>
        </w:rPr>
        <w:t>Ожирение – комплексное заболевание, связанное с избыточным количеством жира в организме. Ожирение — это не только косметическая проблема. Это медицинская проблема, которая увеличивает риск других заболеваний и проблем со здоровьем, таких как болезни сердца, диабет, высокое кровяное давление и некоторые виды рака.</w:t>
      </w:r>
    </w:p>
    <w:p w:rsidR="00287B5A" w:rsidRPr="00287B5A" w:rsidRDefault="00287B5A" w:rsidP="00287B5A">
      <w:pPr>
        <w:spacing w:after="360" w:line="360" w:lineRule="atLeast"/>
        <w:rPr>
          <w:rFonts w:ascii="Helvetica" w:eastAsia="Times New Roman" w:hAnsi="Helvetica" w:cs="Helvetica"/>
          <w:sz w:val="24"/>
          <w:szCs w:val="24"/>
          <w:lang w:eastAsia="ru-RU"/>
        </w:rPr>
      </w:pPr>
      <w:r w:rsidRPr="00287B5A">
        <w:rPr>
          <w:rFonts w:ascii="Helvetica" w:eastAsia="Times New Roman" w:hAnsi="Helvetica" w:cs="Helvetica"/>
          <w:sz w:val="24"/>
          <w:szCs w:val="24"/>
          <w:lang w:eastAsia="ru-RU"/>
        </w:rPr>
        <w:t>Есть много причин, по которым некоторым людям трудно похудеть. Обычно ожирение возникает в результате наследственных, физиологических факторов и факторов окружающей среды в сочетании с диетой, физической активностью и выбором упражнений.</w:t>
      </w:r>
    </w:p>
    <w:p w:rsidR="00287B5A" w:rsidRPr="00287B5A" w:rsidRDefault="00287B5A" w:rsidP="00287B5A">
      <w:pPr>
        <w:spacing w:after="360" w:line="360" w:lineRule="atLeast"/>
        <w:rPr>
          <w:rFonts w:ascii="Helvetica" w:eastAsia="Times New Roman" w:hAnsi="Helvetica" w:cs="Helvetica"/>
          <w:sz w:val="24"/>
          <w:szCs w:val="24"/>
          <w:lang w:eastAsia="ru-RU"/>
        </w:rPr>
      </w:pPr>
      <w:r w:rsidRPr="00287B5A">
        <w:rPr>
          <w:rFonts w:ascii="Helvetica" w:eastAsia="Times New Roman" w:hAnsi="Helvetica" w:cs="Helvetica"/>
          <w:sz w:val="24"/>
          <w:szCs w:val="24"/>
          <w:lang w:eastAsia="ru-RU"/>
        </w:rPr>
        <w:t>Хорошая новость заключается в том, что даже небольшая потеря веса может улучшить или предотвратить проблемы со здоровьем, связанные с ожирением. Более здоровое питание, повышенная физическая активность и изменение поведения могут помочь вам похудеть. Лекарства, отпускаемые по рецепту, и процедуры для снижения веса являются дополнительными вариантами лечения ожирения.</w:t>
      </w:r>
    </w:p>
    <w:p w:rsidR="00287B5A" w:rsidRPr="00287B5A" w:rsidRDefault="00287B5A" w:rsidP="00287B5A">
      <w:pPr>
        <w:spacing w:after="360" w:line="240" w:lineRule="auto"/>
        <w:outlineLvl w:val="1"/>
        <w:rPr>
          <w:rFonts w:ascii="Helvetica" w:eastAsia="Times New Roman" w:hAnsi="Helvetica" w:cs="Helvetica"/>
          <w:sz w:val="39"/>
          <w:szCs w:val="39"/>
          <w:lang w:eastAsia="ru-RU"/>
        </w:rPr>
      </w:pPr>
      <w:r w:rsidRPr="00287B5A">
        <w:rPr>
          <w:rFonts w:ascii="Helvetica" w:eastAsia="Times New Roman" w:hAnsi="Helvetica" w:cs="Helvetica"/>
          <w:sz w:val="39"/>
          <w:szCs w:val="39"/>
          <w:lang w:eastAsia="ru-RU"/>
        </w:rPr>
        <w:t>Симптомы</w:t>
      </w:r>
    </w:p>
    <w:p w:rsidR="00287B5A" w:rsidRPr="00287B5A" w:rsidRDefault="00287B5A" w:rsidP="00287B5A">
      <w:pPr>
        <w:spacing w:line="360" w:lineRule="atLeast"/>
        <w:rPr>
          <w:rFonts w:ascii="Helvetica" w:eastAsia="Times New Roman" w:hAnsi="Helvetica" w:cs="Helvetica"/>
          <w:sz w:val="24"/>
          <w:szCs w:val="24"/>
          <w:lang w:eastAsia="ru-RU"/>
        </w:rPr>
      </w:pPr>
      <w:r w:rsidRPr="00287B5A">
        <w:rPr>
          <w:rFonts w:ascii="Helvetica" w:eastAsia="Times New Roman" w:hAnsi="Helvetica" w:cs="Helvetica"/>
          <w:sz w:val="24"/>
          <w:szCs w:val="24"/>
          <w:lang w:eastAsia="ru-RU"/>
        </w:rPr>
        <w:t>Индекс массы тела (ИМТ) часто используется для диагностики ожирения. Чтобы рассчитать ИМТ</w:t>
      </w:r>
      <w:proofErr w:type="gramStart"/>
      <w:r w:rsidRPr="00287B5A">
        <w:rPr>
          <w:rFonts w:ascii="Helvetica" w:eastAsia="Times New Roman" w:hAnsi="Helvetica" w:cs="Helvetica"/>
          <w:sz w:val="24"/>
          <w:szCs w:val="24"/>
          <w:lang w:eastAsia="ru-RU"/>
        </w:rPr>
        <w:t> ,</w:t>
      </w:r>
      <w:proofErr w:type="gramEnd"/>
      <w:r w:rsidRPr="00287B5A">
        <w:rPr>
          <w:rFonts w:ascii="Helvetica" w:eastAsia="Times New Roman" w:hAnsi="Helvetica" w:cs="Helvetica"/>
          <w:sz w:val="24"/>
          <w:szCs w:val="24"/>
          <w:lang w:eastAsia="ru-RU"/>
        </w:rPr>
        <w:t xml:space="preserve"> умножьте вес в фунтах на 703, разделите на рост в дюймах, а затем снова разделите на рост в дюймах. Или разделить вес в килограммах на рост в метрах в квадрате.</w:t>
      </w:r>
    </w:p>
    <w:tbl>
      <w:tblPr>
        <w:tblW w:w="9468" w:type="dxa"/>
        <w:tblCellMar>
          <w:top w:w="15" w:type="dxa"/>
          <w:left w:w="15" w:type="dxa"/>
          <w:bottom w:w="15" w:type="dxa"/>
          <w:right w:w="15" w:type="dxa"/>
        </w:tblCellMar>
        <w:tblLook w:val="04A0"/>
      </w:tblPr>
      <w:tblGrid>
        <w:gridCol w:w="3843"/>
        <w:gridCol w:w="5625"/>
      </w:tblGrid>
      <w:tr w:rsidR="00287B5A" w:rsidRPr="00287B5A" w:rsidTr="00287B5A">
        <w:trPr>
          <w:tblHeader/>
        </w:trPr>
        <w:tc>
          <w:tcPr>
            <w:tcW w:w="0" w:type="auto"/>
            <w:tcBorders>
              <w:bottom w:val="single" w:sz="36" w:space="0" w:color="CCCCCC"/>
            </w:tcBorders>
            <w:shd w:val="clear" w:color="auto" w:fill="FFFFFF"/>
            <w:tcMar>
              <w:top w:w="180" w:type="dxa"/>
              <w:left w:w="180" w:type="dxa"/>
              <w:bottom w:w="180" w:type="dxa"/>
              <w:right w:w="180" w:type="dxa"/>
            </w:tcMar>
            <w:hideMark/>
          </w:tcPr>
          <w:p w:rsidR="00287B5A" w:rsidRPr="00287B5A" w:rsidRDefault="00287B5A" w:rsidP="00287B5A">
            <w:pPr>
              <w:spacing w:after="360" w:line="240" w:lineRule="auto"/>
              <w:rPr>
                <w:rFonts w:ascii="Helvetica" w:eastAsia="Times New Roman" w:hAnsi="Helvetica" w:cs="Helvetica"/>
                <w:b/>
                <w:bCs/>
                <w:sz w:val="24"/>
                <w:szCs w:val="24"/>
                <w:lang w:eastAsia="ru-RU"/>
              </w:rPr>
            </w:pPr>
            <w:r w:rsidRPr="00287B5A">
              <w:rPr>
                <w:rFonts w:ascii="Helvetica" w:eastAsia="Times New Roman" w:hAnsi="Helvetica" w:cs="Helvetica"/>
                <w:b/>
                <w:bCs/>
                <w:sz w:val="24"/>
                <w:szCs w:val="24"/>
                <w:lang w:eastAsia="ru-RU"/>
              </w:rPr>
              <w:t>ИМТ</w:t>
            </w:r>
          </w:p>
        </w:tc>
        <w:tc>
          <w:tcPr>
            <w:tcW w:w="0" w:type="auto"/>
            <w:tcBorders>
              <w:bottom w:val="single" w:sz="36" w:space="0" w:color="CCCCCC"/>
            </w:tcBorders>
            <w:shd w:val="clear" w:color="auto" w:fill="FFFFFF"/>
            <w:tcMar>
              <w:top w:w="180" w:type="dxa"/>
              <w:left w:w="180" w:type="dxa"/>
              <w:bottom w:w="180" w:type="dxa"/>
              <w:right w:w="180" w:type="dxa"/>
            </w:tcMar>
            <w:hideMark/>
          </w:tcPr>
          <w:p w:rsidR="00287B5A" w:rsidRPr="00287B5A" w:rsidRDefault="00287B5A" w:rsidP="00287B5A">
            <w:pPr>
              <w:spacing w:after="360" w:line="240" w:lineRule="auto"/>
              <w:rPr>
                <w:rFonts w:ascii="Helvetica" w:eastAsia="Times New Roman" w:hAnsi="Helvetica" w:cs="Helvetica"/>
                <w:b/>
                <w:bCs/>
                <w:sz w:val="24"/>
                <w:szCs w:val="24"/>
                <w:lang w:eastAsia="ru-RU"/>
              </w:rPr>
            </w:pPr>
            <w:r w:rsidRPr="00287B5A">
              <w:rPr>
                <w:rFonts w:ascii="Helvetica" w:eastAsia="Times New Roman" w:hAnsi="Helvetica" w:cs="Helvetica"/>
                <w:b/>
                <w:bCs/>
                <w:sz w:val="24"/>
                <w:szCs w:val="24"/>
                <w:lang w:eastAsia="ru-RU"/>
              </w:rPr>
              <w:t>Статус веса</w:t>
            </w:r>
          </w:p>
        </w:tc>
      </w:tr>
      <w:tr w:rsidR="00287B5A" w:rsidRPr="00287B5A" w:rsidTr="00287B5A">
        <w:tc>
          <w:tcPr>
            <w:tcW w:w="0" w:type="auto"/>
            <w:tcBorders>
              <w:top w:val="single" w:sz="6" w:space="0" w:color="CCCCCC"/>
            </w:tcBorders>
            <w:tcMar>
              <w:top w:w="180" w:type="dxa"/>
              <w:left w:w="180" w:type="dxa"/>
              <w:bottom w:w="180" w:type="dxa"/>
              <w:right w:w="180" w:type="dxa"/>
            </w:tcMar>
            <w:hideMark/>
          </w:tcPr>
          <w:p w:rsidR="00287B5A" w:rsidRPr="00287B5A" w:rsidRDefault="00287B5A" w:rsidP="00287B5A">
            <w:pPr>
              <w:spacing w:after="360" w:line="240" w:lineRule="auto"/>
              <w:rPr>
                <w:rFonts w:ascii="Helvetica" w:eastAsia="Times New Roman" w:hAnsi="Helvetica" w:cs="Helvetica"/>
                <w:sz w:val="24"/>
                <w:szCs w:val="24"/>
                <w:lang w:eastAsia="ru-RU"/>
              </w:rPr>
            </w:pPr>
            <w:r w:rsidRPr="00287B5A">
              <w:rPr>
                <w:rFonts w:ascii="Helvetica" w:eastAsia="Times New Roman" w:hAnsi="Helvetica" w:cs="Helvetica"/>
                <w:sz w:val="24"/>
                <w:szCs w:val="24"/>
                <w:lang w:eastAsia="ru-RU"/>
              </w:rPr>
              <w:t>Ниже 18,5</w:t>
            </w:r>
          </w:p>
        </w:tc>
        <w:tc>
          <w:tcPr>
            <w:tcW w:w="0" w:type="auto"/>
            <w:tcBorders>
              <w:top w:val="single" w:sz="6" w:space="0" w:color="CCCCCC"/>
            </w:tcBorders>
            <w:tcMar>
              <w:top w:w="180" w:type="dxa"/>
              <w:left w:w="180" w:type="dxa"/>
              <w:bottom w:w="180" w:type="dxa"/>
              <w:right w:w="180" w:type="dxa"/>
            </w:tcMar>
            <w:hideMark/>
          </w:tcPr>
          <w:p w:rsidR="00287B5A" w:rsidRPr="00287B5A" w:rsidRDefault="00287B5A" w:rsidP="00287B5A">
            <w:pPr>
              <w:spacing w:after="360" w:line="240" w:lineRule="auto"/>
              <w:rPr>
                <w:rFonts w:ascii="Helvetica" w:eastAsia="Times New Roman" w:hAnsi="Helvetica" w:cs="Helvetica"/>
                <w:sz w:val="24"/>
                <w:szCs w:val="24"/>
                <w:lang w:eastAsia="ru-RU"/>
              </w:rPr>
            </w:pPr>
            <w:r w:rsidRPr="00287B5A">
              <w:rPr>
                <w:rFonts w:ascii="Helvetica" w:eastAsia="Times New Roman" w:hAnsi="Helvetica" w:cs="Helvetica"/>
                <w:sz w:val="24"/>
                <w:szCs w:val="24"/>
                <w:lang w:eastAsia="ru-RU"/>
              </w:rPr>
              <w:t>недостаточный вес</w:t>
            </w:r>
          </w:p>
        </w:tc>
      </w:tr>
      <w:tr w:rsidR="00287B5A" w:rsidRPr="00287B5A" w:rsidTr="00287B5A">
        <w:tc>
          <w:tcPr>
            <w:tcW w:w="0" w:type="auto"/>
            <w:tcBorders>
              <w:top w:val="single" w:sz="6" w:space="0" w:color="CCCCCC"/>
            </w:tcBorders>
            <w:tcMar>
              <w:top w:w="180" w:type="dxa"/>
              <w:left w:w="180" w:type="dxa"/>
              <w:bottom w:w="180" w:type="dxa"/>
              <w:right w:w="180" w:type="dxa"/>
            </w:tcMar>
            <w:hideMark/>
          </w:tcPr>
          <w:p w:rsidR="00287B5A" w:rsidRPr="00287B5A" w:rsidRDefault="00287B5A" w:rsidP="00287B5A">
            <w:pPr>
              <w:spacing w:after="360" w:line="240" w:lineRule="auto"/>
              <w:rPr>
                <w:rFonts w:ascii="Helvetica" w:eastAsia="Times New Roman" w:hAnsi="Helvetica" w:cs="Helvetica"/>
                <w:sz w:val="24"/>
                <w:szCs w:val="24"/>
                <w:lang w:eastAsia="ru-RU"/>
              </w:rPr>
            </w:pPr>
            <w:r w:rsidRPr="00287B5A">
              <w:rPr>
                <w:rFonts w:ascii="Helvetica" w:eastAsia="Times New Roman" w:hAnsi="Helvetica" w:cs="Helvetica"/>
                <w:sz w:val="24"/>
                <w:szCs w:val="24"/>
                <w:lang w:eastAsia="ru-RU"/>
              </w:rPr>
              <w:t>18,5-24,9</w:t>
            </w:r>
          </w:p>
        </w:tc>
        <w:tc>
          <w:tcPr>
            <w:tcW w:w="0" w:type="auto"/>
            <w:tcBorders>
              <w:top w:val="single" w:sz="6" w:space="0" w:color="CCCCCC"/>
            </w:tcBorders>
            <w:tcMar>
              <w:top w:w="180" w:type="dxa"/>
              <w:left w:w="180" w:type="dxa"/>
              <w:bottom w:w="180" w:type="dxa"/>
              <w:right w:w="180" w:type="dxa"/>
            </w:tcMar>
            <w:hideMark/>
          </w:tcPr>
          <w:p w:rsidR="00287B5A" w:rsidRPr="00287B5A" w:rsidRDefault="00287B5A" w:rsidP="00287B5A">
            <w:pPr>
              <w:spacing w:after="360" w:line="240" w:lineRule="auto"/>
              <w:rPr>
                <w:rFonts w:ascii="Helvetica" w:eastAsia="Times New Roman" w:hAnsi="Helvetica" w:cs="Helvetica"/>
                <w:sz w:val="24"/>
                <w:szCs w:val="24"/>
                <w:lang w:eastAsia="ru-RU"/>
              </w:rPr>
            </w:pPr>
            <w:r w:rsidRPr="00287B5A">
              <w:rPr>
                <w:rFonts w:ascii="Helvetica" w:eastAsia="Times New Roman" w:hAnsi="Helvetica" w:cs="Helvetica"/>
                <w:sz w:val="24"/>
                <w:szCs w:val="24"/>
                <w:lang w:eastAsia="ru-RU"/>
              </w:rPr>
              <w:t>Обычный</w:t>
            </w:r>
          </w:p>
        </w:tc>
      </w:tr>
      <w:tr w:rsidR="00287B5A" w:rsidRPr="00287B5A" w:rsidTr="00287B5A">
        <w:tc>
          <w:tcPr>
            <w:tcW w:w="0" w:type="auto"/>
            <w:tcBorders>
              <w:top w:val="single" w:sz="6" w:space="0" w:color="CCCCCC"/>
            </w:tcBorders>
            <w:tcMar>
              <w:top w:w="180" w:type="dxa"/>
              <w:left w:w="180" w:type="dxa"/>
              <w:bottom w:w="180" w:type="dxa"/>
              <w:right w:w="180" w:type="dxa"/>
            </w:tcMar>
            <w:hideMark/>
          </w:tcPr>
          <w:p w:rsidR="00287B5A" w:rsidRPr="00287B5A" w:rsidRDefault="00287B5A" w:rsidP="00287B5A">
            <w:pPr>
              <w:spacing w:after="360" w:line="240" w:lineRule="auto"/>
              <w:rPr>
                <w:rFonts w:ascii="Helvetica" w:eastAsia="Times New Roman" w:hAnsi="Helvetica" w:cs="Helvetica"/>
                <w:sz w:val="24"/>
                <w:szCs w:val="24"/>
                <w:lang w:eastAsia="ru-RU"/>
              </w:rPr>
            </w:pPr>
            <w:r w:rsidRPr="00287B5A">
              <w:rPr>
                <w:rFonts w:ascii="Helvetica" w:eastAsia="Times New Roman" w:hAnsi="Helvetica" w:cs="Helvetica"/>
                <w:sz w:val="24"/>
                <w:szCs w:val="24"/>
                <w:lang w:eastAsia="ru-RU"/>
              </w:rPr>
              <w:lastRenderedPageBreak/>
              <w:t>25,0-29,9</w:t>
            </w:r>
          </w:p>
        </w:tc>
        <w:tc>
          <w:tcPr>
            <w:tcW w:w="0" w:type="auto"/>
            <w:tcBorders>
              <w:top w:val="single" w:sz="6" w:space="0" w:color="CCCCCC"/>
            </w:tcBorders>
            <w:tcMar>
              <w:top w:w="180" w:type="dxa"/>
              <w:left w:w="180" w:type="dxa"/>
              <w:bottom w:w="180" w:type="dxa"/>
              <w:right w:w="180" w:type="dxa"/>
            </w:tcMar>
            <w:hideMark/>
          </w:tcPr>
          <w:p w:rsidR="00287B5A" w:rsidRPr="00287B5A" w:rsidRDefault="00287B5A" w:rsidP="00287B5A">
            <w:pPr>
              <w:spacing w:after="360" w:line="240" w:lineRule="auto"/>
              <w:rPr>
                <w:rFonts w:ascii="Helvetica" w:eastAsia="Times New Roman" w:hAnsi="Helvetica" w:cs="Helvetica"/>
                <w:sz w:val="24"/>
                <w:szCs w:val="24"/>
                <w:lang w:eastAsia="ru-RU"/>
              </w:rPr>
            </w:pPr>
            <w:r w:rsidRPr="00287B5A">
              <w:rPr>
                <w:rFonts w:ascii="Helvetica" w:eastAsia="Times New Roman" w:hAnsi="Helvetica" w:cs="Helvetica"/>
                <w:sz w:val="24"/>
                <w:szCs w:val="24"/>
                <w:lang w:eastAsia="ru-RU"/>
              </w:rPr>
              <w:t>Избыточный вес</w:t>
            </w:r>
          </w:p>
        </w:tc>
      </w:tr>
      <w:tr w:rsidR="00287B5A" w:rsidRPr="00287B5A" w:rsidTr="00287B5A">
        <w:tc>
          <w:tcPr>
            <w:tcW w:w="0" w:type="auto"/>
            <w:tcBorders>
              <w:top w:val="single" w:sz="6" w:space="0" w:color="CCCCCC"/>
            </w:tcBorders>
            <w:tcMar>
              <w:top w:w="180" w:type="dxa"/>
              <w:left w:w="180" w:type="dxa"/>
              <w:bottom w:w="180" w:type="dxa"/>
              <w:right w:w="180" w:type="dxa"/>
            </w:tcMar>
            <w:hideMark/>
          </w:tcPr>
          <w:p w:rsidR="00287B5A" w:rsidRPr="00287B5A" w:rsidRDefault="00287B5A" w:rsidP="00287B5A">
            <w:pPr>
              <w:spacing w:after="360" w:line="240" w:lineRule="auto"/>
              <w:rPr>
                <w:rFonts w:ascii="Helvetica" w:eastAsia="Times New Roman" w:hAnsi="Helvetica" w:cs="Helvetica"/>
                <w:sz w:val="24"/>
                <w:szCs w:val="24"/>
                <w:lang w:eastAsia="ru-RU"/>
              </w:rPr>
            </w:pPr>
            <w:r w:rsidRPr="00287B5A">
              <w:rPr>
                <w:rFonts w:ascii="Helvetica" w:eastAsia="Times New Roman" w:hAnsi="Helvetica" w:cs="Helvetica"/>
                <w:sz w:val="24"/>
                <w:szCs w:val="24"/>
                <w:lang w:eastAsia="ru-RU"/>
              </w:rPr>
              <w:t>30.0 и выше</w:t>
            </w:r>
          </w:p>
        </w:tc>
        <w:tc>
          <w:tcPr>
            <w:tcW w:w="0" w:type="auto"/>
            <w:tcBorders>
              <w:top w:val="single" w:sz="6" w:space="0" w:color="CCCCCC"/>
            </w:tcBorders>
            <w:tcMar>
              <w:top w:w="180" w:type="dxa"/>
              <w:left w:w="180" w:type="dxa"/>
              <w:bottom w:w="180" w:type="dxa"/>
              <w:right w:w="180" w:type="dxa"/>
            </w:tcMar>
            <w:hideMark/>
          </w:tcPr>
          <w:p w:rsidR="00287B5A" w:rsidRPr="00287B5A" w:rsidRDefault="00287B5A" w:rsidP="00287B5A">
            <w:pPr>
              <w:spacing w:after="360" w:line="240" w:lineRule="auto"/>
              <w:rPr>
                <w:rFonts w:ascii="Helvetica" w:eastAsia="Times New Roman" w:hAnsi="Helvetica" w:cs="Helvetica"/>
                <w:sz w:val="24"/>
                <w:szCs w:val="24"/>
                <w:lang w:eastAsia="ru-RU"/>
              </w:rPr>
            </w:pPr>
            <w:r w:rsidRPr="00287B5A">
              <w:rPr>
                <w:rFonts w:ascii="Helvetica" w:eastAsia="Times New Roman" w:hAnsi="Helvetica" w:cs="Helvetica"/>
                <w:sz w:val="24"/>
                <w:szCs w:val="24"/>
                <w:lang w:eastAsia="ru-RU"/>
              </w:rPr>
              <w:t>Ожирение</w:t>
            </w:r>
          </w:p>
        </w:tc>
      </w:tr>
    </w:tbl>
    <w:p w:rsidR="00287B5A" w:rsidRPr="00287B5A" w:rsidRDefault="00287B5A" w:rsidP="00287B5A">
      <w:pPr>
        <w:spacing w:after="360" w:line="360" w:lineRule="atLeast"/>
        <w:rPr>
          <w:rFonts w:ascii="Helvetica" w:eastAsia="Times New Roman" w:hAnsi="Helvetica" w:cs="Helvetica"/>
          <w:sz w:val="24"/>
          <w:szCs w:val="24"/>
          <w:lang w:eastAsia="ru-RU"/>
        </w:rPr>
      </w:pPr>
      <w:r w:rsidRPr="00287B5A">
        <w:rPr>
          <w:rFonts w:ascii="Helvetica" w:eastAsia="Times New Roman" w:hAnsi="Helvetica" w:cs="Helvetica"/>
          <w:sz w:val="24"/>
          <w:szCs w:val="24"/>
          <w:lang w:eastAsia="ru-RU"/>
        </w:rPr>
        <w:t>Азиаты с ИМТ 23 и выше могут иметь повышенный риск проблем со здоровьем.</w:t>
      </w:r>
    </w:p>
    <w:p w:rsidR="00287B5A" w:rsidRPr="00287B5A" w:rsidRDefault="00287B5A" w:rsidP="00287B5A">
      <w:pPr>
        <w:spacing w:after="360" w:line="360" w:lineRule="atLeast"/>
        <w:rPr>
          <w:rFonts w:ascii="Helvetica" w:eastAsia="Times New Roman" w:hAnsi="Helvetica" w:cs="Helvetica"/>
          <w:sz w:val="24"/>
          <w:szCs w:val="24"/>
          <w:lang w:eastAsia="ru-RU"/>
        </w:rPr>
      </w:pPr>
      <w:r w:rsidRPr="00287B5A">
        <w:rPr>
          <w:rFonts w:ascii="Helvetica" w:eastAsia="Times New Roman" w:hAnsi="Helvetica" w:cs="Helvetica"/>
          <w:sz w:val="24"/>
          <w:szCs w:val="24"/>
          <w:lang w:eastAsia="ru-RU"/>
        </w:rPr>
        <w:t xml:space="preserve">Для большинства людей ИМТ обеспечивает разумную оценку жировых отложений. Однако ИМТ напрямую не измеряет жировые отложения, поэтому некоторые люди, </w:t>
      </w:r>
      <w:proofErr w:type="gramStart"/>
      <w:r w:rsidRPr="00287B5A">
        <w:rPr>
          <w:rFonts w:ascii="Helvetica" w:eastAsia="Times New Roman" w:hAnsi="Helvetica" w:cs="Helvetica"/>
          <w:sz w:val="24"/>
          <w:szCs w:val="24"/>
          <w:lang w:eastAsia="ru-RU"/>
        </w:rPr>
        <w:t>например</w:t>
      </w:r>
      <w:proofErr w:type="gramEnd"/>
      <w:r w:rsidRPr="00287B5A">
        <w:rPr>
          <w:rFonts w:ascii="Helvetica" w:eastAsia="Times New Roman" w:hAnsi="Helvetica" w:cs="Helvetica"/>
          <w:sz w:val="24"/>
          <w:szCs w:val="24"/>
          <w:lang w:eastAsia="ru-RU"/>
        </w:rPr>
        <w:t xml:space="preserve"> мускулистые спортсмены, могут иметь ИМТ в категории ожирения, даже если у них нет избыточного жира.</w:t>
      </w:r>
    </w:p>
    <w:p w:rsidR="00287B5A" w:rsidRPr="00287B5A" w:rsidRDefault="00287B5A" w:rsidP="00287B5A">
      <w:pPr>
        <w:spacing w:after="360" w:line="360" w:lineRule="atLeast"/>
        <w:rPr>
          <w:rFonts w:ascii="Helvetica" w:eastAsia="Times New Roman" w:hAnsi="Helvetica" w:cs="Helvetica"/>
          <w:sz w:val="24"/>
          <w:szCs w:val="24"/>
          <w:lang w:eastAsia="ru-RU"/>
        </w:rPr>
      </w:pPr>
      <w:r w:rsidRPr="00287B5A">
        <w:rPr>
          <w:rFonts w:ascii="Helvetica" w:eastAsia="Times New Roman" w:hAnsi="Helvetica" w:cs="Helvetica"/>
          <w:sz w:val="24"/>
          <w:szCs w:val="24"/>
          <w:lang w:eastAsia="ru-RU"/>
        </w:rPr>
        <w:t>Многие врачи также измеряют окружность талии человека, чтобы принять решение о лечении. Проблемы со здоровьем, связанные с весом, чаще встречаются у мужчин с окружностью талии более 40 дюймов (102 см) и у женщин с окружностью талии более 35 дюймов (89 см).</w:t>
      </w:r>
    </w:p>
    <w:p w:rsidR="00287B5A" w:rsidRPr="00287B5A" w:rsidRDefault="00287B5A" w:rsidP="00287B5A">
      <w:pPr>
        <w:spacing w:after="360" w:line="240" w:lineRule="auto"/>
        <w:outlineLvl w:val="2"/>
        <w:rPr>
          <w:rFonts w:ascii="Helvetica" w:eastAsia="Times New Roman" w:hAnsi="Helvetica" w:cs="Helvetica"/>
          <w:b/>
          <w:bCs/>
          <w:sz w:val="32"/>
          <w:szCs w:val="32"/>
          <w:lang w:eastAsia="ru-RU"/>
        </w:rPr>
      </w:pPr>
      <w:r w:rsidRPr="00287B5A">
        <w:rPr>
          <w:rFonts w:ascii="Helvetica" w:eastAsia="Times New Roman" w:hAnsi="Helvetica" w:cs="Helvetica"/>
          <w:b/>
          <w:bCs/>
          <w:sz w:val="32"/>
          <w:szCs w:val="32"/>
          <w:lang w:eastAsia="ru-RU"/>
        </w:rPr>
        <w:t>Когда обратиться к врачу</w:t>
      </w:r>
    </w:p>
    <w:p w:rsidR="00287B5A" w:rsidRPr="00287B5A" w:rsidRDefault="00287B5A" w:rsidP="00287B5A">
      <w:pPr>
        <w:spacing w:after="360" w:line="360" w:lineRule="atLeast"/>
        <w:rPr>
          <w:rFonts w:ascii="Helvetica" w:eastAsia="Times New Roman" w:hAnsi="Helvetica" w:cs="Helvetica"/>
          <w:sz w:val="24"/>
          <w:szCs w:val="24"/>
          <w:lang w:eastAsia="ru-RU"/>
        </w:rPr>
      </w:pPr>
      <w:r w:rsidRPr="00287B5A">
        <w:rPr>
          <w:rFonts w:ascii="Helvetica" w:eastAsia="Times New Roman" w:hAnsi="Helvetica" w:cs="Helvetica"/>
          <w:sz w:val="24"/>
          <w:szCs w:val="24"/>
          <w:lang w:eastAsia="ru-RU"/>
        </w:rPr>
        <w:t>Если вас беспокоит ваш вес или проблемы со здоровьем, связанные с весом, спросите своего врача о лечении ожирения. Вы и ваш врач можете оценить риски для здоровья и обсудить варианты снижения веса.</w:t>
      </w:r>
    </w:p>
    <w:p w:rsidR="00287B5A" w:rsidRPr="00287B5A" w:rsidRDefault="00287B5A" w:rsidP="00287B5A">
      <w:pPr>
        <w:shd w:val="clear" w:color="auto" w:fill="FFFFFF"/>
        <w:spacing w:after="0" w:line="240" w:lineRule="auto"/>
        <w:rPr>
          <w:rFonts w:ascii="Helvetica" w:eastAsia="Times New Roman" w:hAnsi="Helvetica" w:cs="Helvetica"/>
          <w:color w:val="111111"/>
          <w:sz w:val="24"/>
          <w:szCs w:val="24"/>
          <w:lang w:eastAsia="ru-RU"/>
        </w:rPr>
      </w:pPr>
      <w:r w:rsidRPr="00287B5A">
        <w:rPr>
          <w:rFonts w:ascii="Helvetica" w:eastAsia="Times New Roman" w:hAnsi="Helvetica" w:cs="Helvetica"/>
          <w:color w:val="111111"/>
          <w:sz w:val="24"/>
          <w:szCs w:val="24"/>
          <w:lang w:eastAsia="ru-RU"/>
        </w:rPr>
        <w:t> </w:t>
      </w:r>
    </w:p>
    <w:p w:rsidR="00287B5A" w:rsidRPr="00287B5A" w:rsidRDefault="00287B5A" w:rsidP="00287B5A">
      <w:pPr>
        <w:spacing w:after="360" w:line="240" w:lineRule="auto"/>
        <w:outlineLvl w:val="1"/>
        <w:rPr>
          <w:rFonts w:ascii="Helvetica" w:eastAsia="Times New Roman" w:hAnsi="Helvetica" w:cs="Helvetica"/>
          <w:sz w:val="39"/>
          <w:szCs w:val="39"/>
          <w:lang w:eastAsia="ru-RU"/>
        </w:rPr>
      </w:pPr>
      <w:r w:rsidRPr="00287B5A">
        <w:rPr>
          <w:rFonts w:ascii="Helvetica" w:eastAsia="Times New Roman" w:hAnsi="Helvetica" w:cs="Helvetica"/>
          <w:sz w:val="39"/>
          <w:szCs w:val="39"/>
          <w:lang w:eastAsia="ru-RU"/>
        </w:rPr>
        <w:t>Причины</w:t>
      </w:r>
    </w:p>
    <w:p w:rsidR="00287B5A" w:rsidRPr="00287B5A" w:rsidRDefault="00287B5A" w:rsidP="00287B5A">
      <w:pPr>
        <w:spacing w:after="360" w:line="360" w:lineRule="atLeast"/>
        <w:rPr>
          <w:rFonts w:ascii="Helvetica" w:eastAsia="Times New Roman" w:hAnsi="Helvetica" w:cs="Helvetica"/>
          <w:sz w:val="24"/>
          <w:szCs w:val="24"/>
          <w:lang w:eastAsia="ru-RU"/>
        </w:rPr>
      </w:pPr>
      <w:r w:rsidRPr="00287B5A">
        <w:rPr>
          <w:rFonts w:ascii="Helvetica" w:eastAsia="Times New Roman" w:hAnsi="Helvetica" w:cs="Helvetica"/>
          <w:sz w:val="24"/>
          <w:szCs w:val="24"/>
          <w:lang w:eastAsia="ru-RU"/>
        </w:rPr>
        <w:t>Хотя на массу тела влияют генетические, поведенческие, метаболические и гормональные факторы, ожирение возникает, когда вы потребляете больше калорий, чем сжигаете при обычной повседневной деятельности и физических упражнениях. Ваше тело хранит эти лишние калории в виде жира.</w:t>
      </w:r>
    </w:p>
    <w:p w:rsidR="00287B5A" w:rsidRPr="00287B5A" w:rsidRDefault="00287B5A" w:rsidP="00287B5A">
      <w:pPr>
        <w:spacing w:after="360" w:line="360" w:lineRule="atLeast"/>
        <w:rPr>
          <w:rFonts w:ascii="Helvetica" w:eastAsia="Times New Roman" w:hAnsi="Helvetica" w:cs="Helvetica"/>
          <w:sz w:val="24"/>
          <w:szCs w:val="24"/>
          <w:lang w:eastAsia="ru-RU"/>
        </w:rPr>
      </w:pPr>
      <w:r w:rsidRPr="00287B5A">
        <w:rPr>
          <w:rFonts w:ascii="Helvetica" w:eastAsia="Times New Roman" w:hAnsi="Helvetica" w:cs="Helvetica"/>
          <w:sz w:val="24"/>
          <w:szCs w:val="24"/>
          <w:lang w:eastAsia="ru-RU"/>
        </w:rPr>
        <w:t xml:space="preserve">В Соединенных Штатах диета большинства людей слишком калорийна — часто из-за </w:t>
      </w:r>
      <w:proofErr w:type="spellStart"/>
      <w:r w:rsidRPr="00287B5A">
        <w:rPr>
          <w:rFonts w:ascii="Helvetica" w:eastAsia="Times New Roman" w:hAnsi="Helvetica" w:cs="Helvetica"/>
          <w:sz w:val="24"/>
          <w:szCs w:val="24"/>
          <w:lang w:eastAsia="ru-RU"/>
        </w:rPr>
        <w:t>фаст-фуда</w:t>
      </w:r>
      <w:proofErr w:type="spellEnd"/>
      <w:r w:rsidRPr="00287B5A">
        <w:rPr>
          <w:rFonts w:ascii="Helvetica" w:eastAsia="Times New Roman" w:hAnsi="Helvetica" w:cs="Helvetica"/>
          <w:sz w:val="24"/>
          <w:szCs w:val="24"/>
          <w:lang w:eastAsia="ru-RU"/>
        </w:rPr>
        <w:t xml:space="preserve"> и высококалорийных напитков. Люди с ожирением могут съедать больше калорий, прежде чем почувствуют себя сытыми, раньше почувствуют голод или съедят больше из-за стресса или беспокойства.</w:t>
      </w:r>
    </w:p>
    <w:p w:rsidR="00287B5A" w:rsidRPr="00287B5A" w:rsidRDefault="00287B5A" w:rsidP="00287B5A">
      <w:pPr>
        <w:spacing w:after="360" w:line="360" w:lineRule="atLeast"/>
        <w:rPr>
          <w:rFonts w:ascii="Helvetica" w:eastAsia="Times New Roman" w:hAnsi="Helvetica" w:cs="Helvetica"/>
          <w:sz w:val="24"/>
          <w:szCs w:val="24"/>
          <w:lang w:eastAsia="ru-RU"/>
        </w:rPr>
      </w:pPr>
      <w:r w:rsidRPr="00287B5A">
        <w:rPr>
          <w:rFonts w:ascii="Helvetica" w:eastAsia="Times New Roman" w:hAnsi="Helvetica" w:cs="Helvetica"/>
          <w:sz w:val="24"/>
          <w:szCs w:val="24"/>
          <w:lang w:eastAsia="ru-RU"/>
        </w:rPr>
        <w:lastRenderedPageBreak/>
        <w:t xml:space="preserve">Многие люди, живущие в западных странах, теперь имеют работу, которая требует гораздо меньше физических усилий, поэтому они не склонны сжигать столько калорий на работе. Даже повседневная деятельность требует меньше калорий благодаря таким удобствам, как пульты дистанционного управления, эскалаторы, </w:t>
      </w:r>
      <w:proofErr w:type="spellStart"/>
      <w:proofErr w:type="gramStart"/>
      <w:r w:rsidRPr="00287B5A">
        <w:rPr>
          <w:rFonts w:ascii="Helvetica" w:eastAsia="Times New Roman" w:hAnsi="Helvetica" w:cs="Helvetica"/>
          <w:sz w:val="24"/>
          <w:szCs w:val="24"/>
          <w:lang w:eastAsia="ru-RU"/>
        </w:rPr>
        <w:t>интернет-магазины</w:t>
      </w:r>
      <w:proofErr w:type="spellEnd"/>
      <w:proofErr w:type="gramEnd"/>
      <w:r w:rsidRPr="00287B5A">
        <w:rPr>
          <w:rFonts w:ascii="Helvetica" w:eastAsia="Times New Roman" w:hAnsi="Helvetica" w:cs="Helvetica"/>
          <w:sz w:val="24"/>
          <w:szCs w:val="24"/>
          <w:lang w:eastAsia="ru-RU"/>
        </w:rPr>
        <w:t xml:space="preserve"> и банки для проезда.</w:t>
      </w:r>
    </w:p>
    <w:p w:rsidR="00287B5A" w:rsidRPr="00287B5A" w:rsidRDefault="00287B5A" w:rsidP="00287B5A">
      <w:pPr>
        <w:spacing w:after="360" w:line="240" w:lineRule="auto"/>
        <w:outlineLvl w:val="1"/>
        <w:rPr>
          <w:rFonts w:ascii="Helvetica" w:eastAsia="Times New Roman" w:hAnsi="Helvetica" w:cs="Helvetica"/>
          <w:sz w:val="39"/>
          <w:szCs w:val="39"/>
          <w:lang w:eastAsia="ru-RU"/>
        </w:rPr>
      </w:pPr>
      <w:r w:rsidRPr="00287B5A">
        <w:rPr>
          <w:rFonts w:ascii="Helvetica" w:eastAsia="Times New Roman" w:hAnsi="Helvetica" w:cs="Helvetica"/>
          <w:sz w:val="39"/>
          <w:szCs w:val="39"/>
          <w:lang w:eastAsia="ru-RU"/>
        </w:rPr>
        <w:t>Факторы риска</w:t>
      </w:r>
    </w:p>
    <w:p w:rsidR="00287B5A" w:rsidRPr="00287B5A" w:rsidRDefault="00287B5A" w:rsidP="00287B5A">
      <w:pPr>
        <w:spacing w:after="360" w:line="360" w:lineRule="atLeast"/>
        <w:rPr>
          <w:rFonts w:ascii="Helvetica" w:eastAsia="Times New Roman" w:hAnsi="Helvetica" w:cs="Helvetica"/>
          <w:sz w:val="24"/>
          <w:szCs w:val="24"/>
          <w:lang w:eastAsia="ru-RU"/>
        </w:rPr>
      </w:pPr>
      <w:r w:rsidRPr="00287B5A">
        <w:rPr>
          <w:rFonts w:ascii="Helvetica" w:eastAsia="Times New Roman" w:hAnsi="Helvetica" w:cs="Helvetica"/>
          <w:sz w:val="24"/>
          <w:szCs w:val="24"/>
          <w:lang w:eastAsia="ru-RU"/>
        </w:rPr>
        <w:t>Ожирение обычно возникает в результате сочетания причин и способствующих факторов:</w:t>
      </w:r>
    </w:p>
    <w:p w:rsidR="00287B5A" w:rsidRPr="00287B5A" w:rsidRDefault="00287B5A" w:rsidP="00287B5A">
      <w:pPr>
        <w:spacing w:after="360" w:line="240" w:lineRule="auto"/>
        <w:outlineLvl w:val="2"/>
        <w:rPr>
          <w:rFonts w:ascii="Helvetica" w:eastAsia="Times New Roman" w:hAnsi="Helvetica" w:cs="Helvetica"/>
          <w:b/>
          <w:bCs/>
          <w:sz w:val="32"/>
          <w:szCs w:val="32"/>
          <w:lang w:eastAsia="ru-RU"/>
        </w:rPr>
      </w:pPr>
      <w:r w:rsidRPr="00287B5A">
        <w:rPr>
          <w:rFonts w:ascii="Helvetica" w:eastAsia="Times New Roman" w:hAnsi="Helvetica" w:cs="Helvetica"/>
          <w:b/>
          <w:bCs/>
          <w:sz w:val="32"/>
          <w:szCs w:val="32"/>
          <w:lang w:eastAsia="ru-RU"/>
        </w:rPr>
        <w:t>Семейное наследование и влияние</w:t>
      </w:r>
    </w:p>
    <w:p w:rsidR="00287B5A" w:rsidRPr="00287B5A" w:rsidRDefault="00287B5A" w:rsidP="00287B5A">
      <w:pPr>
        <w:spacing w:after="360" w:line="360" w:lineRule="atLeast"/>
        <w:rPr>
          <w:rFonts w:ascii="Helvetica" w:eastAsia="Times New Roman" w:hAnsi="Helvetica" w:cs="Helvetica"/>
          <w:sz w:val="24"/>
          <w:szCs w:val="24"/>
          <w:lang w:eastAsia="ru-RU"/>
        </w:rPr>
      </w:pPr>
      <w:r w:rsidRPr="00287B5A">
        <w:rPr>
          <w:rFonts w:ascii="Helvetica" w:eastAsia="Times New Roman" w:hAnsi="Helvetica" w:cs="Helvetica"/>
          <w:sz w:val="24"/>
          <w:szCs w:val="24"/>
          <w:lang w:eastAsia="ru-RU"/>
        </w:rPr>
        <w:t>Гены, которые вы унаследовали от своих родителей, могут влиять на количество жира, которое вы откладываете, и на то, где этот жир распределяется. Генетика также может играть роль в том, насколько эффективно ваше тело превращает пищу в энергию, как ваше тело регулирует ваш аппетит и как ваше тело сжигает калории во время упражнений.</w:t>
      </w:r>
    </w:p>
    <w:p w:rsidR="00287B5A" w:rsidRPr="00287B5A" w:rsidRDefault="00287B5A" w:rsidP="00287B5A">
      <w:pPr>
        <w:spacing w:after="360" w:line="360" w:lineRule="atLeast"/>
        <w:rPr>
          <w:rFonts w:ascii="Helvetica" w:eastAsia="Times New Roman" w:hAnsi="Helvetica" w:cs="Helvetica"/>
          <w:sz w:val="24"/>
          <w:szCs w:val="24"/>
          <w:lang w:eastAsia="ru-RU"/>
        </w:rPr>
      </w:pPr>
      <w:r w:rsidRPr="00287B5A">
        <w:rPr>
          <w:rFonts w:ascii="Helvetica" w:eastAsia="Times New Roman" w:hAnsi="Helvetica" w:cs="Helvetica"/>
          <w:sz w:val="24"/>
          <w:szCs w:val="24"/>
          <w:lang w:eastAsia="ru-RU"/>
        </w:rPr>
        <w:t xml:space="preserve">Ожирение, как правило, передается по наследству. Это не только из-за общих генов. Члены семьи </w:t>
      </w:r>
      <w:proofErr w:type="gramStart"/>
      <w:r w:rsidRPr="00287B5A">
        <w:rPr>
          <w:rFonts w:ascii="Helvetica" w:eastAsia="Times New Roman" w:hAnsi="Helvetica" w:cs="Helvetica"/>
          <w:sz w:val="24"/>
          <w:szCs w:val="24"/>
          <w:lang w:eastAsia="ru-RU"/>
        </w:rPr>
        <w:t>также, как</w:t>
      </w:r>
      <w:proofErr w:type="gramEnd"/>
      <w:r w:rsidRPr="00287B5A">
        <w:rPr>
          <w:rFonts w:ascii="Helvetica" w:eastAsia="Times New Roman" w:hAnsi="Helvetica" w:cs="Helvetica"/>
          <w:sz w:val="24"/>
          <w:szCs w:val="24"/>
          <w:lang w:eastAsia="ru-RU"/>
        </w:rPr>
        <w:t xml:space="preserve"> правило, имеют схожие привычки в еде и активности.</w:t>
      </w:r>
    </w:p>
    <w:p w:rsidR="00287B5A" w:rsidRPr="00287B5A" w:rsidRDefault="00287B5A" w:rsidP="00287B5A">
      <w:pPr>
        <w:spacing w:after="360" w:line="240" w:lineRule="auto"/>
        <w:outlineLvl w:val="2"/>
        <w:rPr>
          <w:rFonts w:ascii="Helvetica" w:eastAsia="Times New Roman" w:hAnsi="Helvetica" w:cs="Helvetica"/>
          <w:b/>
          <w:bCs/>
          <w:sz w:val="32"/>
          <w:szCs w:val="32"/>
          <w:lang w:eastAsia="ru-RU"/>
        </w:rPr>
      </w:pPr>
      <w:r w:rsidRPr="00287B5A">
        <w:rPr>
          <w:rFonts w:ascii="Helvetica" w:eastAsia="Times New Roman" w:hAnsi="Helvetica" w:cs="Helvetica"/>
          <w:b/>
          <w:bCs/>
          <w:sz w:val="32"/>
          <w:szCs w:val="32"/>
          <w:lang w:eastAsia="ru-RU"/>
        </w:rPr>
        <w:t>Выбор образа жизни</w:t>
      </w:r>
    </w:p>
    <w:p w:rsidR="00287B5A" w:rsidRPr="00287B5A" w:rsidRDefault="00287B5A" w:rsidP="00287B5A">
      <w:pPr>
        <w:numPr>
          <w:ilvl w:val="0"/>
          <w:numId w:val="3"/>
        </w:numPr>
        <w:spacing w:before="100" w:beforeAutospacing="1" w:after="180" w:line="336" w:lineRule="atLeast"/>
        <w:ind w:left="540"/>
        <w:rPr>
          <w:rFonts w:ascii="Helvetica" w:eastAsia="Times New Roman" w:hAnsi="Helvetica" w:cs="Helvetica"/>
          <w:sz w:val="24"/>
          <w:szCs w:val="24"/>
          <w:lang w:eastAsia="ru-RU"/>
        </w:rPr>
      </w:pPr>
      <w:r w:rsidRPr="00287B5A">
        <w:rPr>
          <w:rFonts w:ascii="Helvetica" w:eastAsia="Times New Roman" w:hAnsi="Helvetica" w:cs="Helvetica"/>
          <w:b/>
          <w:bCs/>
          <w:sz w:val="24"/>
          <w:szCs w:val="24"/>
          <w:lang w:eastAsia="ru-RU"/>
        </w:rPr>
        <w:t>Нездоровое питание. </w:t>
      </w:r>
      <w:r w:rsidRPr="00287B5A">
        <w:rPr>
          <w:rFonts w:ascii="Helvetica" w:eastAsia="Times New Roman" w:hAnsi="Helvetica" w:cs="Helvetica"/>
          <w:sz w:val="24"/>
          <w:szCs w:val="24"/>
          <w:lang w:eastAsia="ru-RU"/>
        </w:rPr>
        <w:t xml:space="preserve">Диета с высоким содержанием калорий, недостатком фруктов и овощей, богатая </w:t>
      </w:r>
      <w:proofErr w:type="spellStart"/>
      <w:r w:rsidRPr="00287B5A">
        <w:rPr>
          <w:rFonts w:ascii="Helvetica" w:eastAsia="Times New Roman" w:hAnsi="Helvetica" w:cs="Helvetica"/>
          <w:sz w:val="24"/>
          <w:szCs w:val="24"/>
          <w:lang w:eastAsia="ru-RU"/>
        </w:rPr>
        <w:t>фаст-фудом</w:t>
      </w:r>
      <w:proofErr w:type="spellEnd"/>
      <w:r w:rsidRPr="00287B5A">
        <w:rPr>
          <w:rFonts w:ascii="Helvetica" w:eastAsia="Times New Roman" w:hAnsi="Helvetica" w:cs="Helvetica"/>
          <w:sz w:val="24"/>
          <w:szCs w:val="24"/>
          <w:lang w:eastAsia="ru-RU"/>
        </w:rPr>
        <w:t>, высококалорийными напитками и большими порциями способствует увеличению веса.</w:t>
      </w:r>
    </w:p>
    <w:p w:rsidR="00287B5A" w:rsidRPr="00287B5A" w:rsidRDefault="00287B5A" w:rsidP="00287B5A">
      <w:pPr>
        <w:numPr>
          <w:ilvl w:val="0"/>
          <w:numId w:val="3"/>
        </w:numPr>
        <w:spacing w:before="100" w:beforeAutospacing="1" w:after="180" w:line="336" w:lineRule="atLeast"/>
        <w:ind w:left="540"/>
        <w:rPr>
          <w:rFonts w:ascii="Helvetica" w:eastAsia="Times New Roman" w:hAnsi="Helvetica" w:cs="Helvetica"/>
          <w:sz w:val="24"/>
          <w:szCs w:val="24"/>
          <w:lang w:eastAsia="ru-RU"/>
        </w:rPr>
      </w:pPr>
      <w:r w:rsidRPr="00287B5A">
        <w:rPr>
          <w:rFonts w:ascii="Helvetica" w:eastAsia="Times New Roman" w:hAnsi="Helvetica" w:cs="Helvetica"/>
          <w:b/>
          <w:bCs/>
          <w:sz w:val="24"/>
          <w:szCs w:val="24"/>
          <w:lang w:eastAsia="ru-RU"/>
        </w:rPr>
        <w:t>Жидкие калории. </w:t>
      </w:r>
      <w:r w:rsidRPr="00287B5A">
        <w:rPr>
          <w:rFonts w:ascii="Helvetica" w:eastAsia="Times New Roman" w:hAnsi="Helvetica" w:cs="Helvetica"/>
          <w:sz w:val="24"/>
          <w:szCs w:val="24"/>
          <w:lang w:eastAsia="ru-RU"/>
        </w:rPr>
        <w:t xml:space="preserve">Люди могут выпить много калорий, не чувствуя себя сытыми, особенно калории от алкоголя. Другие высококалорийные напитки, такие как безалкогольные </w:t>
      </w:r>
      <w:proofErr w:type="gramStart"/>
      <w:r w:rsidRPr="00287B5A">
        <w:rPr>
          <w:rFonts w:ascii="Helvetica" w:eastAsia="Times New Roman" w:hAnsi="Helvetica" w:cs="Helvetica"/>
          <w:sz w:val="24"/>
          <w:szCs w:val="24"/>
          <w:lang w:eastAsia="ru-RU"/>
        </w:rPr>
        <w:t>напитки</w:t>
      </w:r>
      <w:proofErr w:type="gramEnd"/>
      <w:r w:rsidRPr="00287B5A">
        <w:rPr>
          <w:rFonts w:ascii="Helvetica" w:eastAsia="Times New Roman" w:hAnsi="Helvetica" w:cs="Helvetica"/>
          <w:sz w:val="24"/>
          <w:szCs w:val="24"/>
          <w:lang w:eastAsia="ru-RU"/>
        </w:rPr>
        <w:t xml:space="preserve"> с сахаром, могут способствовать значительному увеличению веса.</w:t>
      </w:r>
    </w:p>
    <w:p w:rsidR="00287B5A" w:rsidRPr="00287B5A" w:rsidRDefault="00287B5A" w:rsidP="00287B5A">
      <w:pPr>
        <w:numPr>
          <w:ilvl w:val="0"/>
          <w:numId w:val="3"/>
        </w:numPr>
        <w:spacing w:before="100" w:beforeAutospacing="1" w:after="180" w:line="336" w:lineRule="atLeast"/>
        <w:ind w:left="540"/>
        <w:rPr>
          <w:rFonts w:ascii="Helvetica" w:eastAsia="Times New Roman" w:hAnsi="Helvetica" w:cs="Helvetica"/>
          <w:sz w:val="24"/>
          <w:szCs w:val="24"/>
          <w:lang w:eastAsia="ru-RU"/>
        </w:rPr>
      </w:pPr>
      <w:r w:rsidRPr="00287B5A">
        <w:rPr>
          <w:rFonts w:ascii="Helvetica" w:eastAsia="Times New Roman" w:hAnsi="Helvetica" w:cs="Helvetica"/>
          <w:b/>
          <w:bCs/>
          <w:sz w:val="24"/>
          <w:szCs w:val="24"/>
          <w:lang w:eastAsia="ru-RU"/>
        </w:rPr>
        <w:t>Бездействие. </w:t>
      </w:r>
      <w:r w:rsidRPr="00287B5A">
        <w:rPr>
          <w:rFonts w:ascii="Helvetica" w:eastAsia="Times New Roman" w:hAnsi="Helvetica" w:cs="Helvetica"/>
          <w:sz w:val="24"/>
          <w:szCs w:val="24"/>
          <w:lang w:eastAsia="ru-RU"/>
        </w:rPr>
        <w:t>Если вы ведете малоподвижный образ жизни, вы легко можете потреблять больше калорий каждый день, чем сжигаете с помощью упражнений и рутинной повседневной деятельности. Смотреть на экраны компьютеров, планшетов и телефонов — занятие сидячее. Количество часов, проведенных перед экраном, напрямую связано с увеличением веса.</w:t>
      </w:r>
    </w:p>
    <w:p w:rsidR="00287B5A" w:rsidRPr="00287B5A" w:rsidRDefault="00287B5A" w:rsidP="00287B5A">
      <w:pPr>
        <w:spacing w:after="360" w:line="240" w:lineRule="auto"/>
        <w:outlineLvl w:val="2"/>
        <w:rPr>
          <w:rFonts w:ascii="Helvetica" w:eastAsia="Times New Roman" w:hAnsi="Helvetica" w:cs="Helvetica"/>
          <w:b/>
          <w:bCs/>
          <w:sz w:val="32"/>
          <w:szCs w:val="32"/>
          <w:lang w:eastAsia="ru-RU"/>
        </w:rPr>
      </w:pPr>
      <w:r w:rsidRPr="00287B5A">
        <w:rPr>
          <w:rFonts w:ascii="Helvetica" w:eastAsia="Times New Roman" w:hAnsi="Helvetica" w:cs="Helvetica"/>
          <w:b/>
          <w:bCs/>
          <w:sz w:val="32"/>
          <w:szCs w:val="32"/>
          <w:lang w:eastAsia="ru-RU"/>
        </w:rPr>
        <w:t>Некоторые заболевания и лекарства</w:t>
      </w:r>
    </w:p>
    <w:p w:rsidR="00287B5A" w:rsidRPr="00287B5A" w:rsidRDefault="00287B5A" w:rsidP="00287B5A">
      <w:pPr>
        <w:spacing w:after="360" w:line="360" w:lineRule="atLeast"/>
        <w:rPr>
          <w:rFonts w:ascii="Helvetica" w:eastAsia="Times New Roman" w:hAnsi="Helvetica" w:cs="Helvetica"/>
          <w:sz w:val="24"/>
          <w:szCs w:val="24"/>
          <w:lang w:eastAsia="ru-RU"/>
        </w:rPr>
      </w:pPr>
      <w:r w:rsidRPr="00287B5A">
        <w:rPr>
          <w:rFonts w:ascii="Helvetica" w:eastAsia="Times New Roman" w:hAnsi="Helvetica" w:cs="Helvetica"/>
          <w:sz w:val="24"/>
          <w:szCs w:val="24"/>
          <w:lang w:eastAsia="ru-RU"/>
        </w:rPr>
        <w:lastRenderedPageBreak/>
        <w:t xml:space="preserve">У некоторых людей ожирение может быть вызвано медицинскими причинами, такими как синдром </w:t>
      </w:r>
      <w:proofErr w:type="spellStart"/>
      <w:r w:rsidRPr="00287B5A">
        <w:rPr>
          <w:rFonts w:ascii="Helvetica" w:eastAsia="Times New Roman" w:hAnsi="Helvetica" w:cs="Helvetica"/>
          <w:sz w:val="24"/>
          <w:szCs w:val="24"/>
          <w:lang w:eastAsia="ru-RU"/>
        </w:rPr>
        <w:t>Прадера-Вилли</w:t>
      </w:r>
      <w:proofErr w:type="spellEnd"/>
      <w:r w:rsidRPr="00287B5A">
        <w:rPr>
          <w:rFonts w:ascii="Helvetica" w:eastAsia="Times New Roman" w:hAnsi="Helvetica" w:cs="Helvetica"/>
          <w:sz w:val="24"/>
          <w:szCs w:val="24"/>
          <w:lang w:eastAsia="ru-RU"/>
        </w:rPr>
        <w:t xml:space="preserve">, синдром </w:t>
      </w:r>
      <w:proofErr w:type="spellStart"/>
      <w:r w:rsidRPr="00287B5A">
        <w:rPr>
          <w:rFonts w:ascii="Helvetica" w:eastAsia="Times New Roman" w:hAnsi="Helvetica" w:cs="Helvetica"/>
          <w:sz w:val="24"/>
          <w:szCs w:val="24"/>
          <w:lang w:eastAsia="ru-RU"/>
        </w:rPr>
        <w:t>Кушинга</w:t>
      </w:r>
      <w:proofErr w:type="spellEnd"/>
      <w:r w:rsidRPr="00287B5A">
        <w:rPr>
          <w:rFonts w:ascii="Helvetica" w:eastAsia="Times New Roman" w:hAnsi="Helvetica" w:cs="Helvetica"/>
          <w:sz w:val="24"/>
          <w:szCs w:val="24"/>
          <w:lang w:eastAsia="ru-RU"/>
        </w:rPr>
        <w:t xml:space="preserve"> и другие состояния. Медицинские проблемы, такие как артрит, также могут привести к снижению активности, что может привести к увеличению веса.</w:t>
      </w:r>
    </w:p>
    <w:p w:rsidR="00287B5A" w:rsidRPr="00287B5A" w:rsidRDefault="00287B5A" w:rsidP="00287B5A">
      <w:pPr>
        <w:spacing w:after="360" w:line="360" w:lineRule="atLeast"/>
        <w:rPr>
          <w:rFonts w:ascii="Helvetica" w:eastAsia="Times New Roman" w:hAnsi="Helvetica" w:cs="Helvetica"/>
          <w:sz w:val="24"/>
          <w:szCs w:val="24"/>
          <w:lang w:eastAsia="ru-RU"/>
        </w:rPr>
      </w:pPr>
      <w:r w:rsidRPr="00287B5A">
        <w:rPr>
          <w:rFonts w:ascii="Helvetica" w:eastAsia="Times New Roman" w:hAnsi="Helvetica" w:cs="Helvetica"/>
          <w:sz w:val="24"/>
          <w:szCs w:val="24"/>
          <w:lang w:eastAsia="ru-RU"/>
        </w:rPr>
        <w:t xml:space="preserve">Некоторые лекарства могут привести к увеличению веса, если вы не компенсируете это с помощью диеты или физической активности. Эти лекарства включают некоторые антидепрессанты, противосудорожные препараты, лекарства от диабета, нейролептики, стероиды и </w:t>
      </w:r>
      <w:proofErr w:type="spellStart"/>
      <w:r w:rsidRPr="00287B5A">
        <w:rPr>
          <w:rFonts w:ascii="Helvetica" w:eastAsia="Times New Roman" w:hAnsi="Helvetica" w:cs="Helvetica"/>
          <w:sz w:val="24"/>
          <w:szCs w:val="24"/>
          <w:lang w:eastAsia="ru-RU"/>
        </w:rPr>
        <w:t>бета-блокаторы</w:t>
      </w:r>
      <w:proofErr w:type="spellEnd"/>
      <w:r w:rsidRPr="00287B5A">
        <w:rPr>
          <w:rFonts w:ascii="Helvetica" w:eastAsia="Times New Roman" w:hAnsi="Helvetica" w:cs="Helvetica"/>
          <w:sz w:val="24"/>
          <w:szCs w:val="24"/>
          <w:lang w:eastAsia="ru-RU"/>
        </w:rPr>
        <w:t>.</w:t>
      </w:r>
    </w:p>
    <w:p w:rsidR="00287B5A" w:rsidRPr="00287B5A" w:rsidRDefault="00287B5A" w:rsidP="00287B5A">
      <w:pPr>
        <w:spacing w:after="360" w:line="240" w:lineRule="auto"/>
        <w:outlineLvl w:val="2"/>
        <w:rPr>
          <w:rFonts w:ascii="Helvetica" w:eastAsia="Times New Roman" w:hAnsi="Helvetica" w:cs="Helvetica"/>
          <w:b/>
          <w:bCs/>
          <w:sz w:val="32"/>
          <w:szCs w:val="32"/>
          <w:lang w:eastAsia="ru-RU"/>
        </w:rPr>
      </w:pPr>
      <w:r w:rsidRPr="00287B5A">
        <w:rPr>
          <w:rFonts w:ascii="Helvetica" w:eastAsia="Times New Roman" w:hAnsi="Helvetica" w:cs="Helvetica"/>
          <w:b/>
          <w:bCs/>
          <w:sz w:val="32"/>
          <w:szCs w:val="32"/>
          <w:lang w:eastAsia="ru-RU"/>
        </w:rPr>
        <w:t>Социальные и экономические вопросы</w:t>
      </w:r>
    </w:p>
    <w:p w:rsidR="00287B5A" w:rsidRPr="00287B5A" w:rsidRDefault="00287B5A" w:rsidP="00287B5A">
      <w:pPr>
        <w:spacing w:after="360" w:line="360" w:lineRule="atLeast"/>
        <w:rPr>
          <w:rFonts w:ascii="Helvetica" w:eastAsia="Times New Roman" w:hAnsi="Helvetica" w:cs="Helvetica"/>
          <w:sz w:val="24"/>
          <w:szCs w:val="24"/>
          <w:lang w:eastAsia="ru-RU"/>
        </w:rPr>
      </w:pPr>
      <w:r w:rsidRPr="00287B5A">
        <w:rPr>
          <w:rFonts w:ascii="Helvetica" w:eastAsia="Times New Roman" w:hAnsi="Helvetica" w:cs="Helvetica"/>
          <w:sz w:val="24"/>
          <w:szCs w:val="24"/>
          <w:lang w:eastAsia="ru-RU"/>
        </w:rPr>
        <w:t>Социальные и экономические факторы связаны с ожирением. Избежать ожирения сложно, если у вас нет безопасных мест для прогулок или занятий спортом. Точно так же вас, возможно, не учили здоровым способам приготовления пищи, или у вас может не быть доступа к более здоровой пище. Кроме того, люди, с которыми вы проводите время, могут влиять на ваш вес — у вас больше шансов развить ожирение, если у вас есть друзья или родственники, страдающие ожирением.</w:t>
      </w:r>
    </w:p>
    <w:p w:rsidR="00287B5A" w:rsidRPr="00287B5A" w:rsidRDefault="00287B5A" w:rsidP="00287B5A">
      <w:pPr>
        <w:spacing w:after="360" w:line="240" w:lineRule="auto"/>
        <w:outlineLvl w:val="2"/>
        <w:rPr>
          <w:rFonts w:ascii="Helvetica" w:eastAsia="Times New Roman" w:hAnsi="Helvetica" w:cs="Helvetica"/>
          <w:b/>
          <w:bCs/>
          <w:sz w:val="32"/>
          <w:szCs w:val="32"/>
          <w:lang w:eastAsia="ru-RU"/>
        </w:rPr>
      </w:pPr>
      <w:r w:rsidRPr="00287B5A">
        <w:rPr>
          <w:rFonts w:ascii="Helvetica" w:eastAsia="Times New Roman" w:hAnsi="Helvetica" w:cs="Helvetica"/>
          <w:b/>
          <w:bCs/>
          <w:sz w:val="32"/>
          <w:szCs w:val="32"/>
          <w:lang w:eastAsia="ru-RU"/>
        </w:rPr>
        <w:t>Возраст</w:t>
      </w:r>
    </w:p>
    <w:p w:rsidR="00287B5A" w:rsidRPr="00287B5A" w:rsidRDefault="00287B5A" w:rsidP="00287B5A">
      <w:pPr>
        <w:spacing w:after="360" w:line="360" w:lineRule="atLeast"/>
        <w:rPr>
          <w:rFonts w:ascii="Helvetica" w:eastAsia="Times New Roman" w:hAnsi="Helvetica" w:cs="Helvetica"/>
          <w:sz w:val="24"/>
          <w:szCs w:val="24"/>
          <w:lang w:eastAsia="ru-RU"/>
        </w:rPr>
      </w:pPr>
      <w:r w:rsidRPr="00287B5A">
        <w:rPr>
          <w:rFonts w:ascii="Helvetica" w:eastAsia="Times New Roman" w:hAnsi="Helvetica" w:cs="Helvetica"/>
          <w:sz w:val="24"/>
          <w:szCs w:val="24"/>
          <w:lang w:eastAsia="ru-RU"/>
        </w:rPr>
        <w:t xml:space="preserve">Ожирение может возникнуть в любом возрасте, даже у маленьких детей. Но с возрастом гормональные изменения и менее активный образ жизни увеличивают риск ожирения. Кроме того, количество мышц в вашем теле имеет тенденцию уменьшаться с возрастом. Как правило, снижение мышечной массы приводит к снижению метаболизма. Эти изменения также снижают потребность в калориях и затрудняют борьбу с лишним весом. Если вы не будете сознательно контролировать то, что вы едите, и станете </w:t>
      </w:r>
      <w:proofErr w:type="gramStart"/>
      <w:r w:rsidRPr="00287B5A">
        <w:rPr>
          <w:rFonts w:ascii="Helvetica" w:eastAsia="Times New Roman" w:hAnsi="Helvetica" w:cs="Helvetica"/>
          <w:sz w:val="24"/>
          <w:szCs w:val="24"/>
          <w:lang w:eastAsia="ru-RU"/>
        </w:rPr>
        <w:t>более физически</w:t>
      </w:r>
      <w:proofErr w:type="gramEnd"/>
      <w:r w:rsidRPr="00287B5A">
        <w:rPr>
          <w:rFonts w:ascii="Helvetica" w:eastAsia="Times New Roman" w:hAnsi="Helvetica" w:cs="Helvetica"/>
          <w:sz w:val="24"/>
          <w:szCs w:val="24"/>
          <w:lang w:eastAsia="ru-RU"/>
        </w:rPr>
        <w:t xml:space="preserve"> активными с возрастом, вы, скорее всего, наберете вес.</w:t>
      </w:r>
    </w:p>
    <w:p w:rsidR="00287B5A" w:rsidRPr="00287B5A" w:rsidRDefault="00287B5A" w:rsidP="00287B5A">
      <w:pPr>
        <w:spacing w:after="360" w:line="240" w:lineRule="auto"/>
        <w:outlineLvl w:val="2"/>
        <w:rPr>
          <w:rFonts w:ascii="Helvetica" w:eastAsia="Times New Roman" w:hAnsi="Helvetica" w:cs="Helvetica"/>
          <w:b/>
          <w:bCs/>
          <w:sz w:val="32"/>
          <w:szCs w:val="32"/>
          <w:lang w:eastAsia="ru-RU"/>
        </w:rPr>
      </w:pPr>
      <w:r w:rsidRPr="00287B5A">
        <w:rPr>
          <w:rFonts w:ascii="Helvetica" w:eastAsia="Times New Roman" w:hAnsi="Helvetica" w:cs="Helvetica"/>
          <w:b/>
          <w:bCs/>
          <w:sz w:val="32"/>
          <w:szCs w:val="32"/>
          <w:lang w:eastAsia="ru-RU"/>
        </w:rPr>
        <w:t>Другие факторы</w:t>
      </w:r>
    </w:p>
    <w:p w:rsidR="00287B5A" w:rsidRPr="00287B5A" w:rsidRDefault="00287B5A" w:rsidP="00287B5A">
      <w:pPr>
        <w:numPr>
          <w:ilvl w:val="0"/>
          <w:numId w:val="4"/>
        </w:numPr>
        <w:spacing w:before="100" w:beforeAutospacing="1" w:after="180" w:line="336" w:lineRule="atLeast"/>
        <w:ind w:left="540"/>
        <w:rPr>
          <w:rFonts w:ascii="Helvetica" w:eastAsia="Times New Roman" w:hAnsi="Helvetica" w:cs="Helvetica"/>
          <w:sz w:val="24"/>
          <w:szCs w:val="24"/>
          <w:lang w:eastAsia="ru-RU"/>
        </w:rPr>
      </w:pPr>
      <w:r w:rsidRPr="00287B5A">
        <w:rPr>
          <w:rFonts w:ascii="Helvetica" w:eastAsia="Times New Roman" w:hAnsi="Helvetica" w:cs="Helvetica"/>
          <w:b/>
          <w:bCs/>
          <w:sz w:val="24"/>
          <w:szCs w:val="24"/>
          <w:lang w:eastAsia="ru-RU"/>
        </w:rPr>
        <w:t>Беременность. </w:t>
      </w:r>
      <w:r w:rsidRPr="00287B5A">
        <w:rPr>
          <w:rFonts w:ascii="Helvetica" w:eastAsia="Times New Roman" w:hAnsi="Helvetica" w:cs="Helvetica"/>
          <w:sz w:val="24"/>
          <w:szCs w:val="24"/>
          <w:lang w:eastAsia="ru-RU"/>
        </w:rPr>
        <w:t>Увеличение веса является обычным явлением во время беременности. Некоторым женщинам трудно сбросить этот вес после рождения ребенка. Это увеличение веса может способствовать развитию ожирения у женщин.</w:t>
      </w:r>
    </w:p>
    <w:p w:rsidR="00287B5A" w:rsidRPr="00287B5A" w:rsidRDefault="00287B5A" w:rsidP="00287B5A">
      <w:pPr>
        <w:numPr>
          <w:ilvl w:val="0"/>
          <w:numId w:val="4"/>
        </w:numPr>
        <w:spacing w:before="100" w:beforeAutospacing="1" w:after="180" w:line="336" w:lineRule="atLeast"/>
        <w:ind w:left="540"/>
        <w:rPr>
          <w:rFonts w:ascii="Helvetica" w:eastAsia="Times New Roman" w:hAnsi="Helvetica" w:cs="Helvetica"/>
          <w:sz w:val="24"/>
          <w:szCs w:val="24"/>
          <w:lang w:eastAsia="ru-RU"/>
        </w:rPr>
      </w:pPr>
      <w:r w:rsidRPr="00287B5A">
        <w:rPr>
          <w:rFonts w:ascii="Helvetica" w:eastAsia="Times New Roman" w:hAnsi="Helvetica" w:cs="Helvetica"/>
          <w:b/>
          <w:bCs/>
          <w:sz w:val="24"/>
          <w:szCs w:val="24"/>
          <w:lang w:eastAsia="ru-RU"/>
        </w:rPr>
        <w:t>Отказ от курения. </w:t>
      </w:r>
      <w:r w:rsidRPr="00287B5A">
        <w:rPr>
          <w:rFonts w:ascii="Helvetica" w:eastAsia="Times New Roman" w:hAnsi="Helvetica" w:cs="Helvetica"/>
          <w:sz w:val="24"/>
          <w:szCs w:val="24"/>
          <w:lang w:eastAsia="ru-RU"/>
        </w:rPr>
        <w:t xml:space="preserve">Отказ от курения часто связан с увеличением веса. А для некоторых это может привести к достаточному увеличению веса, чтобы его можно было квалифицировать как ожирение. Часто это происходит, когда люди употребляют пищу, чтобы справиться с отказом от курения. Однако в </w:t>
      </w:r>
      <w:r w:rsidRPr="00287B5A">
        <w:rPr>
          <w:rFonts w:ascii="Helvetica" w:eastAsia="Times New Roman" w:hAnsi="Helvetica" w:cs="Helvetica"/>
          <w:sz w:val="24"/>
          <w:szCs w:val="24"/>
          <w:lang w:eastAsia="ru-RU"/>
        </w:rPr>
        <w:lastRenderedPageBreak/>
        <w:t>долгосрочной перспективе отказ от курения по-прежнему приносит больше пользы для вашего здоровья, чем продолжение курения. Ваш врач может помочь вам предотвратить увеличение веса после отказа от курения.</w:t>
      </w:r>
    </w:p>
    <w:p w:rsidR="00287B5A" w:rsidRPr="00287B5A" w:rsidRDefault="00287B5A" w:rsidP="00287B5A">
      <w:pPr>
        <w:numPr>
          <w:ilvl w:val="0"/>
          <w:numId w:val="4"/>
        </w:numPr>
        <w:spacing w:before="100" w:beforeAutospacing="1" w:after="180" w:line="336" w:lineRule="atLeast"/>
        <w:ind w:left="540"/>
        <w:rPr>
          <w:rFonts w:ascii="Helvetica" w:eastAsia="Times New Roman" w:hAnsi="Helvetica" w:cs="Helvetica"/>
          <w:sz w:val="24"/>
          <w:szCs w:val="24"/>
          <w:lang w:eastAsia="ru-RU"/>
        </w:rPr>
      </w:pPr>
      <w:r w:rsidRPr="00287B5A">
        <w:rPr>
          <w:rFonts w:ascii="Helvetica" w:eastAsia="Times New Roman" w:hAnsi="Helvetica" w:cs="Helvetica"/>
          <w:b/>
          <w:bCs/>
          <w:sz w:val="24"/>
          <w:szCs w:val="24"/>
          <w:lang w:eastAsia="ru-RU"/>
        </w:rPr>
        <w:t>Недостаток сна. </w:t>
      </w:r>
      <w:r w:rsidRPr="00287B5A">
        <w:rPr>
          <w:rFonts w:ascii="Helvetica" w:eastAsia="Times New Roman" w:hAnsi="Helvetica" w:cs="Helvetica"/>
          <w:sz w:val="24"/>
          <w:szCs w:val="24"/>
          <w:lang w:eastAsia="ru-RU"/>
        </w:rPr>
        <w:t>Недостаток сна или слишком много сна может вызвать изменения в гормонах, которые повышают аппетит. Вы также можете жаждать продуктов с высоким содержанием калорий и углеводов, что может способствовать увеличению веса.</w:t>
      </w:r>
    </w:p>
    <w:p w:rsidR="00287B5A" w:rsidRPr="00287B5A" w:rsidRDefault="00287B5A" w:rsidP="00287B5A">
      <w:pPr>
        <w:numPr>
          <w:ilvl w:val="0"/>
          <w:numId w:val="4"/>
        </w:numPr>
        <w:spacing w:before="100" w:beforeAutospacing="1" w:after="180" w:line="336" w:lineRule="atLeast"/>
        <w:ind w:left="540"/>
        <w:rPr>
          <w:rFonts w:ascii="Helvetica" w:eastAsia="Times New Roman" w:hAnsi="Helvetica" w:cs="Helvetica"/>
          <w:sz w:val="24"/>
          <w:szCs w:val="24"/>
          <w:lang w:eastAsia="ru-RU"/>
        </w:rPr>
      </w:pPr>
      <w:r w:rsidRPr="00287B5A">
        <w:rPr>
          <w:rFonts w:ascii="Helvetica" w:eastAsia="Times New Roman" w:hAnsi="Helvetica" w:cs="Helvetica"/>
          <w:b/>
          <w:bCs/>
          <w:sz w:val="24"/>
          <w:szCs w:val="24"/>
          <w:lang w:eastAsia="ru-RU"/>
        </w:rPr>
        <w:t>Стресс. </w:t>
      </w:r>
      <w:r w:rsidRPr="00287B5A">
        <w:rPr>
          <w:rFonts w:ascii="Helvetica" w:eastAsia="Times New Roman" w:hAnsi="Helvetica" w:cs="Helvetica"/>
          <w:sz w:val="24"/>
          <w:szCs w:val="24"/>
          <w:lang w:eastAsia="ru-RU"/>
        </w:rPr>
        <w:t>Многие внешние факторы, влияющие на настроение и самочувствие, могут способствовать ожирению. Люди часто ищут более калорийную пищу, когда переживают стрессовые ситуации.</w:t>
      </w:r>
    </w:p>
    <w:p w:rsidR="00287B5A" w:rsidRPr="00287B5A" w:rsidRDefault="00287B5A" w:rsidP="00287B5A">
      <w:pPr>
        <w:numPr>
          <w:ilvl w:val="0"/>
          <w:numId w:val="4"/>
        </w:numPr>
        <w:spacing w:before="100" w:beforeAutospacing="1" w:after="180" w:line="336" w:lineRule="atLeast"/>
        <w:ind w:left="540"/>
        <w:rPr>
          <w:rFonts w:ascii="Helvetica" w:eastAsia="Times New Roman" w:hAnsi="Helvetica" w:cs="Helvetica"/>
          <w:sz w:val="24"/>
          <w:szCs w:val="24"/>
          <w:lang w:eastAsia="ru-RU"/>
        </w:rPr>
      </w:pPr>
      <w:proofErr w:type="spellStart"/>
      <w:r w:rsidRPr="00287B5A">
        <w:rPr>
          <w:rFonts w:ascii="Helvetica" w:eastAsia="Times New Roman" w:hAnsi="Helvetica" w:cs="Helvetica"/>
          <w:b/>
          <w:bCs/>
          <w:sz w:val="24"/>
          <w:szCs w:val="24"/>
          <w:lang w:eastAsia="ru-RU"/>
        </w:rPr>
        <w:t>Микробиом</w:t>
      </w:r>
      <w:proofErr w:type="spellEnd"/>
      <w:r w:rsidRPr="00287B5A">
        <w:rPr>
          <w:rFonts w:ascii="Helvetica" w:eastAsia="Times New Roman" w:hAnsi="Helvetica" w:cs="Helvetica"/>
          <w:b/>
          <w:bCs/>
          <w:sz w:val="24"/>
          <w:szCs w:val="24"/>
          <w:lang w:eastAsia="ru-RU"/>
        </w:rPr>
        <w:t>. </w:t>
      </w:r>
      <w:r w:rsidRPr="00287B5A">
        <w:rPr>
          <w:rFonts w:ascii="Helvetica" w:eastAsia="Times New Roman" w:hAnsi="Helvetica" w:cs="Helvetica"/>
          <w:sz w:val="24"/>
          <w:szCs w:val="24"/>
          <w:lang w:eastAsia="ru-RU"/>
        </w:rPr>
        <w:t>Ваши кишечные бактерии зависят от того, что вы едите, и могут способствовать увеличению веса или трудностям с его похудением.</w:t>
      </w:r>
    </w:p>
    <w:p w:rsidR="00287B5A" w:rsidRPr="00287B5A" w:rsidRDefault="00287B5A" w:rsidP="00287B5A">
      <w:pPr>
        <w:spacing w:after="360" w:line="360" w:lineRule="atLeast"/>
        <w:rPr>
          <w:rFonts w:ascii="Helvetica" w:eastAsia="Times New Roman" w:hAnsi="Helvetica" w:cs="Helvetica"/>
          <w:sz w:val="24"/>
          <w:szCs w:val="24"/>
          <w:lang w:eastAsia="ru-RU"/>
        </w:rPr>
      </w:pPr>
      <w:r w:rsidRPr="00287B5A">
        <w:rPr>
          <w:rFonts w:ascii="Helvetica" w:eastAsia="Times New Roman" w:hAnsi="Helvetica" w:cs="Helvetica"/>
          <w:sz w:val="24"/>
          <w:szCs w:val="24"/>
          <w:lang w:eastAsia="ru-RU"/>
        </w:rPr>
        <w:t>Даже если у вас есть один или несколько из этих факторов риска, это не означает, что вам суждено развить ожирение. Вы можете противодействовать большинству факторов риска с помощью диеты, физической активности и упражнений, а также изменения поведения.</w:t>
      </w:r>
    </w:p>
    <w:p w:rsidR="00287B5A" w:rsidRPr="00287B5A" w:rsidRDefault="00287B5A" w:rsidP="00287B5A">
      <w:pPr>
        <w:spacing w:after="360" w:line="240" w:lineRule="auto"/>
        <w:outlineLvl w:val="1"/>
        <w:rPr>
          <w:rFonts w:ascii="Helvetica" w:eastAsia="Times New Roman" w:hAnsi="Helvetica" w:cs="Helvetica"/>
          <w:sz w:val="39"/>
          <w:szCs w:val="39"/>
          <w:lang w:eastAsia="ru-RU"/>
        </w:rPr>
      </w:pPr>
      <w:r w:rsidRPr="00287B5A">
        <w:rPr>
          <w:rFonts w:ascii="Helvetica" w:eastAsia="Times New Roman" w:hAnsi="Helvetica" w:cs="Helvetica"/>
          <w:sz w:val="39"/>
          <w:szCs w:val="39"/>
          <w:lang w:eastAsia="ru-RU"/>
        </w:rPr>
        <w:t>Осложнения</w:t>
      </w:r>
    </w:p>
    <w:p w:rsidR="00287B5A" w:rsidRPr="00287B5A" w:rsidRDefault="00287B5A" w:rsidP="00287B5A">
      <w:pPr>
        <w:spacing w:after="360" w:line="360" w:lineRule="atLeast"/>
        <w:rPr>
          <w:rFonts w:ascii="Helvetica" w:eastAsia="Times New Roman" w:hAnsi="Helvetica" w:cs="Helvetica"/>
          <w:sz w:val="24"/>
          <w:szCs w:val="24"/>
          <w:lang w:eastAsia="ru-RU"/>
        </w:rPr>
      </w:pPr>
      <w:r w:rsidRPr="00287B5A">
        <w:rPr>
          <w:rFonts w:ascii="Helvetica" w:eastAsia="Times New Roman" w:hAnsi="Helvetica" w:cs="Helvetica"/>
          <w:sz w:val="24"/>
          <w:szCs w:val="24"/>
          <w:lang w:eastAsia="ru-RU"/>
        </w:rPr>
        <w:t>Люди с ожирением более склонны к развитию ряда потенциально серьезных проблем со здоровьем, в том числе:</w:t>
      </w:r>
    </w:p>
    <w:p w:rsidR="00287B5A" w:rsidRPr="00287B5A" w:rsidRDefault="00287B5A" w:rsidP="00287B5A">
      <w:pPr>
        <w:numPr>
          <w:ilvl w:val="0"/>
          <w:numId w:val="5"/>
        </w:numPr>
        <w:spacing w:before="100" w:beforeAutospacing="1" w:after="180" w:line="336" w:lineRule="atLeast"/>
        <w:ind w:left="540"/>
        <w:rPr>
          <w:rFonts w:ascii="Helvetica" w:eastAsia="Times New Roman" w:hAnsi="Helvetica" w:cs="Helvetica"/>
          <w:sz w:val="24"/>
          <w:szCs w:val="24"/>
          <w:lang w:eastAsia="ru-RU"/>
        </w:rPr>
      </w:pPr>
      <w:r w:rsidRPr="00287B5A">
        <w:rPr>
          <w:rFonts w:ascii="Helvetica" w:eastAsia="Times New Roman" w:hAnsi="Helvetica" w:cs="Helvetica"/>
          <w:b/>
          <w:bCs/>
          <w:sz w:val="24"/>
          <w:szCs w:val="24"/>
          <w:lang w:eastAsia="ru-RU"/>
        </w:rPr>
        <w:t>Болезни сердца и инсульты. </w:t>
      </w:r>
      <w:r w:rsidRPr="00287B5A">
        <w:rPr>
          <w:rFonts w:ascii="Helvetica" w:eastAsia="Times New Roman" w:hAnsi="Helvetica" w:cs="Helvetica"/>
          <w:sz w:val="24"/>
          <w:szCs w:val="24"/>
          <w:lang w:eastAsia="ru-RU"/>
        </w:rPr>
        <w:t xml:space="preserve">Ожирение делает вас более склонным к высокому кровяному давлению и аномальному уровню холестерина, </w:t>
      </w:r>
      <w:proofErr w:type="gramStart"/>
      <w:r w:rsidRPr="00287B5A">
        <w:rPr>
          <w:rFonts w:ascii="Helvetica" w:eastAsia="Times New Roman" w:hAnsi="Helvetica" w:cs="Helvetica"/>
          <w:sz w:val="24"/>
          <w:szCs w:val="24"/>
          <w:lang w:eastAsia="ru-RU"/>
        </w:rPr>
        <w:t>которые</w:t>
      </w:r>
      <w:proofErr w:type="gramEnd"/>
      <w:r w:rsidRPr="00287B5A">
        <w:rPr>
          <w:rFonts w:ascii="Helvetica" w:eastAsia="Times New Roman" w:hAnsi="Helvetica" w:cs="Helvetica"/>
          <w:sz w:val="24"/>
          <w:szCs w:val="24"/>
          <w:lang w:eastAsia="ru-RU"/>
        </w:rPr>
        <w:t xml:space="preserve"> являются факторами риска сердечных заболеваний и инсультов.</w:t>
      </w:r>
    </w:p>
    <w:p w:rsidR="00287B5A" w:rsidRPr="00287B5A" w:rsidRDefault="00287B5A" w:rsidP="00287B5A">
      <w:pPr>
        <w:numPr>
          <w:ilvl w:val="0"/>
          <w:numId w:val="5"/>
        </w:numPr>
        <w:spacing w:before="100" w:beforeAutospacing="1" w:after="180" w:line="336" w:lineRule="atLeast"/>
        <w:ind w:left="540"/>
        <w:rPr>
          <w:rFonts w:ascii="Helvetica" w:eastAsia="Times New Roman" w:hAnsi="Helvetica" w:cs="Helvetica"/>
          <w:sz w:val="24"/>
          <w:szCs w:val="24"/>
          <w:lang w:eastAsia="ru-RU"/>
        </w:rPr>
      </w:pPr>
      <w:r w:rsidRPr="00287B5A">
        <w:rPr>
          <w:rFonts w:ascii="Helvetica" w:eastAsia="Times New Roman" w:hAnsi="Helvetica" w:cs="Helvetica"/>
          <w:b/>
          <w:bCs/>
          <w:sz w:val="24"/>
          <w:szCs w:val="24"/>
          <w:lang w:eastAsia="ru-RU"/>
        </w:rPr>
        <w:t>Диабет 2 типа. </w:t>
      </w:r>
      <w:r w:rsidRPr="00287B5A">
        <w:rPr>
          <w:rFonts w:ascii="Helvetica" w:eastAsia="Times New Roman" w:hAnsi="Helvetica" w:cs="Helvetica"/>
          <w:sz w:val="24"/>
          <w:szCs w:val="24"/>
          <w:lang w:eastAsia="ru-RU"/>
        </w:rPr>
        <w:t xml:space="preserve">Ожирение может повлиять на то, как организм использует инсулин для контроля уровня сахара в крови. Это повышает риск </w:t>
      </w:r>
      <w:proofErr w:type="spellStart"/>
      <w:r w:rsidRPr="00287B5A">
        <w:rPr>
          <w:rFonts w:ascii="Helvetica" w:eastAsia="Times New Roman" w:hAnsi="Helvetica" w:cs="Helvetica"/>
          <w:sz w:val="24"/>
          <w:szCs w:val="24"/>
          <w:lang w:eastAsia="ru-RU"/>
        </w:rPr>
        <w:t>резистентности</w:t>
      </w:r>
      <w:proofErr w:type="spellEnd"/>
      <w:r w:rsidRPr="00287B5A">
        <w:rPr>
          <w:rFonts w:ascii="Helvetica" w:eastAsia="Times New Roman" w:hAnsi="Helvetica" w:cs="Helvetica"/>
          <w:sz w:val="24"/>
          <w:szCs w:val="24"/>
          <w:lang w:eastAsia="ru-RU"/>
        </w:rPr>
        <w:t xml:space="preserve"> к инсулину и диабета.</w:t>
      </w:r>
    </w:p>
    <w:p w:rsidR="00287B5A" w:rsidRPr="00287B5A" w:rsidRDefault="00287B5A" w:rsidP="00287B5A">
      <w:pPr>
        <w:numPr>
          <w:ilvl w:val="0"/>
          <w:numId w:val="5"/>
        </w:numPr>
        <w:spacing w:before="100" w:beforeAutospacing="1" w:after="180" w:line="336" w:lineRule="atLeast"/>
        <w:ind w:left="540"/>
        <w:rPr>
          <w:rFonts w:ascii="Helvetica" w:eastAsia="Times New Roman" w:hAnsi="Helvetica" w:cs="Helvetica"/>
          <w:sz w:val="24"/>
          <w:szCs w:val="24"/>
          <w:lang w:eastAsia="ru-RU"/>
        </w:rPr>
      </w:pPr>
      <w:r w:rsidRPr="00287B5A">
        <w:rPr>
          <w:rFonts w:ascii="Helvetica" w:eastAsia="Times New Roman" w:hAnsi="Helvetica" w:cs="Helvetica"/>
          <w:b/>
          <w:bCs/>
          <w:sz w:val="24"/>
          <w:szCs w:val="24"/>
          <w:lang w:eastAsia="ru-RU"/>
        </w:rPr>
        <w:t>Некоторые виды рака. </w:t>
      </w:r>
      <w:proofErr w:type="gramStart"/>
      <w:r w:rsidRPr="00287B5A">
        <w:rPr>
          <w:rFonts w:ascii="Helvetica" w:eastAsia="Times New Roman" w:hAnsi="Helvetica" w:cs="Helvetica"/>
          <w:sz w:val="24"/>
          <w:szCs w:val="24"/>
          <w:lang w:eastAsia="ru-RU"/>
        </w:rPr>
        <w:t>Ожирение может увеличить риск рака матки, шейки матки, эндометрия, яичников, молочной железы, толстой кишки, прямой кишки, пищевода, печени, желчного пузыря, поджелудочной железы, почек и простаты.</w:t>
      </w:r>
      <w:proofErr w:type="gramEnd"/>
    </w:p>
    <w:p w:rsidR="00287B5A" w:rsidRPr="00287B5A" w:rsidRDefault="00287B5A" w:rsidP="00287B5A">
      <w:pPr>
        <w:numPr>
          <w:ilvl w:val="0"/>
          <w:numId w:val="5"/>
        </w:numPr>
        <w:spacing w:before="100" w:beforeAutospacing="1" w:after="180" w:line="336" w:lineRule="atLeast"/>
        <w:ind w:left="540"/>
        <w:rPr>
          <w:rFonts w:ascii="Helvetica" w:eastAsia="Times New Roman" w:hAnsi="Helvetica" w:cs="Helvetica"/>
          <w:sz w:val="24"/>
          <w:szCs w:val="24"/>
          <w:lang w:eastAsia="ru-RU"/>
        </w:rPr>
      </w:pPr>
      <w:r w:rsidRPr="00287B5A">
        <w:rPr>
          <w:rFonts w:ascii="Helvetica" w:eastAsia="Times New Roman" w:hAnsi="Helvetica" w:cs="Helvetica"/>
          <w:b/>
          <w:bCs/>
          <w:sz w:val="24"/>
          <w:szCs w:val="24"/>
          <w:lang w:eastAsia="ru-RU"/>
        </w:rPr>
        <w:t>Проблемы с пищеварением. </w:t>
      </w:r>
      <w:r w:rsidRPr="00287B5A">
        <w:rPr>
          <w:rFonts w:ascii="Helvetica" w:eastAsia="Times New Roman" w:hAnsi="Helvetica" w:cs="Helvetica"/>
          <w:sz w:val="24"/>
          <w:szCs w:val="24"/>
          <w:lang w:eastAsia="ru-RU"/>
        </w:rPr>
        <w:t>Ожирение увеличивает вероятность развития изжоги, заболеваний желчного пузыря и проблем с печенью.</w:t>
      </w:r>
    </w:p>
    <w:p w:rsidR="00287B5A" w:rsidRPr="00287B5A" w:rsidRDefault="00287B5A" w:rsidP="00287B5A">
      <w:pPr>
        <w:numPr>
          <w:ilvl w:val="0"/>
          <w:numId w:val="5"/>
        </w:numPr>
        <w:spacing w:before="100" w:beforeAutospacing="1" w:after="180" w:line="336" w:lineRule="atLeast"/>
        <w:ind w:left="540"/>
        <w:rPr>
          <w:rFonts w:ascii="Helvetica" w:eastAsia="Times New Roman" w:hAnsi="Helvetica" w:cs="Helvetica"/>
          <w:sz w:val="24"/>
          <w:szCs w:val="24"/>
          <w:lang w:eastAsia="ru-RU"/>
        </w:rPr>
      </w:pPr>
      <w:r w:rsidRPr="00287B5A">
        <w:rPr>
          <w:rFonts w:ascii="Helvetica" w:eastAsia="Times New Roman" w:hAnsi="Helvetica" w:cs="Helvetica"/>
          <w:b/>
          <w:bCs/>
          <w:sz w:val="24"/>
          <w:szCs w:val="24"/>
          <w:lang w:eastAsia="ru-RU"/>
        </w:rPr>
        <w:t>Апноэ во сне. </w:t>
      </w:r>
      <w:r w:rsidRPr="00287B5A">
        <w:rPr>
          <w:rFonts w:ascii="Helvetica" w:eastAsia="Times New Roman" w:hAnsi="Helvetica" w:cs="Helvetica"/>
          <w:sz w:val="24"/>
          <w:szCs w:val="24"/>
          <w:lang w:eastAsia="ru-RU"/>
        </w:rPr>
        <w:t>Люди с ожирением чаще страдают апноэ во сне — потенциально серьезном расстройстве, при котором во время сна дыхание неоднократно останавливается и возобновляется.</w:t>
      </w:r>
    </w:p>
    <w:p w:rsidR="00287B5A" w:rsidRPr="00287B5A" w:rsidRDefault="00287B5A" w:rsidP="00287B5A">
      <w:pPr>
        <w:numPr>
          <w:ilvl w:val="0"/>
          <w:numId w:val="5"/>
        </w:numPr>
        <w:spacing w:before="100" w:beforeAutospacing="1" w:after="180" w:line="336" w:lineRule="atLeast"/>
        <w:ind w:left="540"/>
        <w:rPr>
          <w:rFonts w:ascii="Helvetica" w:eastAsia="Times New Roman" w:hAnsi="Helvetica" w:cs="Helvetica"/>
          <w:sz w:val="24"/>
          <w:szCs w:val="24"/>
          <w:lang w:eastAsia="ru-RU"/>
        </w:rPr>
      </w:pPr>
      <w:proofErr w:type="spellStart"/>
      <w:r w:rsidRPr="00287B5A">
        <w:rPr>
          <w:rFonts w:ascii="Helvetica" w:eastAsia="Times New Roman" w:hAnsi="Helvetica" w:cs="Helvetica"/>
          <w:b/>
          <w:bCs/>
          <w:sz w:val="24"/>
          <w:szCs w:val="24"/>
          <w:lang w:eastAsia="ru-RU"/>
        </w:rPr>
        <w:lastRenderedPageBreak/>
        <w:t>Остеоартрит</w:t>
      </w:r>
      <w:proofErr w:type="spellEnd"/>
      <w:r w:rsidRPr="00287B5A">
        <w:rPr>
          <w:rFonts w:ascii="Helvetica" w:eastAsia="Times New Roman" w:hAnsi="Helvetica" w:cs="Helvetica"/>
          <w:b/>
          <w:bCs/>
          <w:sz w:val="24"/>
          <w:szCs w:val="24"/>
          <w:lang w:eastAsia="ru-RU"/>
        </w:rPr>
        <w:t>. </w:t>
      </w:r>
      <w:r w:rsidRPr="00287B5A">
        <w:rPr>
          <w:rFonts w:ascii="Helvetica" w:eastAsia="Times New Roman" w:hAnsi="Helvetica" w:cs="Helvetica"/>
          <w:sz w:val="24"/>
          <w:szCs w:val="24"/>
          <w:lang w:eastAsia="ru-RU"/>
        </w:rPr>
        <w:t xml:space="preserve">Ожирение увеличивает нагрузку на несущие суставы, а также способствует воспалению в организме. Эти факторы могут привести к таким осложнениям, как </w:t>
      </w:r>
      <w:proofErr w:type="spellStart"/>
      <w:r w:rsidRPr="00287B5A">
        <w:rPr>
          <w:rFonts w:ascii="Helvetica" w:eastAsia="Times New Roman" w:hAnsi="Helvetica" w:cs="Helvetica"/>
          <w:sz w:val="24"/>
          <w:szCs w:val="24"/>
          <w:lang w:eastAsia="ru-RU"/>
        </w:rPr>
        <w:t>остеоартрит</w:t>
      </w:r>
      <w:proofErr w:type="spellEnd"/>
      <w:r w:rsidRPr="00287B5A">
        <w:rPr>
          <w:rFonts w:ascii="Helvetica" w:eastAsia="Times New Roman" w:hAnsi="Helvetica" w:cs="Helvetica"/>
          <w:sz w:val="24"/>
          <w:szCs w:val="24"/>
          <w:lang w:eastAsia="ru-RU"/>
        </w:rPr>
        <w:t>.</w:t>
      </w:r>
    </w:p>
    <w:p w:rsidR="00287B5A" w:rsidRPr="00287B5A" w:rsidRDefault="00287B5A" w:rsidP="00287B5A">
      <w:pPr>
        <w:numPr>
          <w:ilvl w:val="0"/>
          <w:numId w:val="5"/>
        </w:numPr>
        <w:spacing w:before="100" w:beforeAutospacing="1" w:line="336" w:lineRule="atLeast"/>
        <w:ind w:left="540"/>
        <w:rPr>
          <w:rFonts w:ascii="Helvetica" w:eastAsia="Times New Roman" w:hAnsi="Helvetica" w:cs="Helvetica"/>
          <w:sz w:val="24"/>
          <w:szCs w:val="24"/>
          <w:lang w:eastAsia="ru-RU"/>
        </w:rPr>
      </w:pPr>
      <w:r w:rsidRPr="00287B5A">
        <w:rPr>
          <w:rFonts w:ascii="Helvetica" w:eastAsia="Times New Roman" w:hAnsi="Helvetica" w:cs="Helvetica"/>
          <w:b/>
          <w:bCs/>
          <w:sz w:val="24"/>
          <w:szCs w:val="24"/>
          <w:lang w:eastAsia="ru-RU"/>
        </w:rPr>
        <w:t>Тяжелые симптомы COVID-19. </w:t>
      </w:r>
      <w:r w:rsidRPr="00287B5A">
        <w:rPr>
          <w:rFonts w:ascii="Helvetica" w:eastAsia="Times New Roman" w:hAnsi="Helvetica" w:cs="Helvetica"/>
          <w:sz w:val="24"/>
          <w:szCs w:val="24"/>
          <w:lang w:eastAsia="ru-RU"/>
        </w:rPr>
        <w:t xml:space="preserve">Ожирение увеличивает риск развития тяжелых симптомов, если вы заразитесь вирусом, вызывающим </w:t>
      </w:r>
      <w:proofErr w:type="spellStart"/>
      <w:r w:rsidRPr="00287B5A">
        <w:rPr>
          <w:rFonts w:ascii="Helvetica" w:eastAsia="Times New Roman" w:hAnsi="Helvetica" w:cs="Helvetica"/>
          <w:sz w:val="24"/>
          <w:szCs w:val="24"/>
          <w:lang w:eastAsia="ru-RU"/>
        </w:rPr>
        <w:t>коронавирусную</w:t>
      </w:r>
      <w:proofErr w:type="spellEnd"/>
      <w:r w:rsidRPr="00287B5A">
        <w:rPr>
          <w:rFonts w:ascii="Helvetica" w:eastAsia="Times New Roman" w:hAnsi="Helvetica" w:cs="Helvetica"/>
          <w:sz w:val="24"/>
          <w:szCs w:val="24"/>
          <w:lang w:eastAsia="ru-RU"/>
        </w:rPr>
        <w:t xml:space="preserve"> болезнь 2019 (COVID-19). Людям с тяжелыми случаями COVID-19 может потребоваться лечение в отделениях интенсивной терапии или даже механическая помощь для дыхания.</w:t>
      </w:r>
    </w:p>
    <w:p w:rsidR="00287B5A" w:rsidRDefault="00287B5A"/>
    <w:p w:rsidR="001A388C" w:rsidRDefault="00145F6C" w:rsidP="00287B5A">
      <w:pPr>
        <w:ind w:firstLine="708"/>
      </w:pPr>
      <w:hyperlink r:id="rId6" w:history="1">
        <w:r w:rsidR="00287B5A" w:rsidRPr="00CD4793">
          <w:rPr>
            <w:rStyle w:val="a3"/>
          </w:rPr>
          <w:t>https://www.mayoclinic.org/diseases-conditions/obesity/symptoms-causes/syc-20375742</w:t>
        </w:r>
      </w:hyperlink>
    </w:p>
    <w:p w:rsidR="00287B5A" w:rsidRPr="00287B5A" w:rsidRDefault="00287B5A" w:rsidP="00287B5A">
      <w:pPr>
        <w:ind w:firstLine="708"/>
      </w:pPr>
    </w:p>
    <w:sectPr w:rsidR="00287B5A" w:rsidRPr="00287B5A" w:rsidSect="001A388C">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Helvetica">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621BD"/>
    <w:multiLevelType w:val="multilevel"/>
    <w:tmpl w:val="F544E7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846041C"/>
    <w:multiLevelType w:val="multilevel"/>
    <w:tmpl w:val="0FB041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F1805A6"/>
    <w:multiLevelType w:val="multilevel"/>
    <w:tmpl w:val="B9C2CE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2D653AD6"/>
    <w:multiLevelType w:val="multilevel"/>
    <w:tmpl w:val="C4B6EE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5C502908"/>
    <w:multiLevelType w:val="multilevel"/>
    <w:tmpl w:val="A894A3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3"/>
  </w:num>
  <w:num w:numId="3">
    <w:abstractNumId w:val="0"/>
  </w:num>
  <w:num w:numId="4">
    <w:abstractNumId w:val="2"/>
  </w:num>
  <w:num w:numId="5">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287B5A"/>
    <w:rsid w:val="000D5BDF"/>
    <w:rsid w:val="00145F6C"/>
    <w:rsid w:val="001A388C"/>
    <w:rsid w:val="00287B5A"/>
    <w:rsid w:val="004C0F5F"/>
    <w:rsid w:val="00930DA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A388C"/>
  </w:style>
  <w:style w:type="paragraph" w:styleId="1">
    <w:name w:val="heading 1"/>
    <w:basedOn w:val="a"/>
    <w:link w:val="10"/>
    <w:uiPriority w:val="9"/>
    <w:qFormat/>
    <w:rsid w:val="00287B5A"/>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link w:val="20"/>
    <w:uiPriority w:val="9"/>
    <w:qFormat/>
    <w:rsid w:val="00287B5A"/>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paragraph" w:styleId="3">
    <w:name w:val="heading 3"/>
    <w:basedOn w:val="a"/>
    <w:link w:val="30"/>
    <w:uiPriority w:val="9"/>
    <w:qFormat/>
    <w:rsid w:val="00287B5A"/>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287B5A"/>
    <w:rPr>
      <w:rFonts w:ascii="Times New Roman" w:eastAsia="Times New Roman" w:hAnsi="Times New Roman" w:cs="Times New Roman"/>
      <w:b/>
      <w:bCs/>
      <w:kern w:val="36"/>
      <w:sz w:val="48"/>
      <w:szCs w:val="48"/>
      <w:lang w:eastAsia="ru-RU"/>
    </w:rPr>
  </w:style>
  <w:style w:type="character" w:customStyle="1" w:styleId="20">
    <w:name w:val="Заголовок 2 Знак"/>
    <w:basedOn w:val="a0"/>
    <w:link w:val="2"/>
    <w:uiPriority w:val="9"/>
    <w:rsid w:val="00287B5A"/>
    <w:rPr>
      <w:rFonts w:ascii="Times New Roman" w:eastAsia="Times New Roman" w:hAnsi="Times New Roman" w:cs="Times New Roman"/>
      <w:b/>
      <w:bCs/>
      <w:sz w:val="36"/>
      <w:szCs w:val="36"/>
      <w:lang w:eastAsia="ru-RU"/>
    </w:rPr>
  </w:style>
  <w:style w:type="character" w:customStyle="1" w:styleId="30">
    <w:name w:val="Заголовок 3 Знак"/>
    <w:basedOn w:val="a0"/>
    <w:link w:val="3"/>
    <w:uiPriority w:val="9"/>
    <w:rsid w:val="00287B5A"/>
    <w:rPr>
      <w:rFonts w:ascii="Times New Roman" w:eastAsia="Times New Roman" w:hAnsi="Times New Roman" w:cs="Times New Roman"/>
      <w:b/>
      <w:bCs/>
      <w:sz w:val="27"/>
      <w:szCs w:val="27"/>
      <w:lang w:eastAsia="ru-RU"/>
    </w:rPr>
  </w:style>
  <w:style w:type="character" w:styleId="a3">
    <w:name w:val="Hyperlink"/>
    <w:basedOn w:val="a0"/>
    <w:uiPriority w:val="99"/>
    <w:unhideWhenUsed/>
    <w:rsid w:val="00287B5A"/>
    <w:rPr>
      <w:color w:val="0000FF"/>
      <w:u w:val="single"/>
    </w:rPr>
  </w:style>
  <w:style w:type="paragraph" w:styleId="a4">
    <w:name w:val="Normal (Web)"/>
    <w:basedOn w:val="a"/>
    <w:uiPriority w:val="99"/>
    <w:semiHidden/>
    <w:unhideWhenUsed/>
    <w:rsid w:val="00287B5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myc-subscription-intro">
    <w:name w:val="myc-subscription-intro"/>
    <w:basedOn w:val="a"/>
    <w:rsid w:val="00287B5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5">
    <w:name w:val="Strong"/>
    <w:basedOn w:val="a0"/>
    <w:uiPriority w:val="22"/>
    <w:qFormat/>
    <w:rsid w:val="00287B5A"/>
    <w:rPr>
      <w:b/>
      <w:bCs/>
    </w:rPr>
  </w:style>
</w:styles>
</file>

<file path=word/webSettings.xml><?xml version="1.0" encoding="utf-8"?>
<w:webSettings xmlns:r="http://schemas.openxmlformats.org/officeDocument/2006/relationships" xmlns:w="http://schemas.openxmlformats.org/wordprocessingml/2006/main">
  <w:divs>
    <w:div w:id="1337687487">
      <w:bodyDiv w:val="1"/>
      <w:marLeft w:val="0"/>
      <w:marRight w:val="0"/>
      <w:marTop w:val="0"/>
      <w:marBottom w:val="0"/>
      <w:divBdr>
        <w:top w:val="none" w:sz="0" w:space="0" w:color="auto"/>
        <w:left w:val="none" w:sz="0" w:space="0" w:color="auto"/>
        <w:bottom w:val="none" w:sz="0" w:space="0" w:color="auto"/>
        <w:right w:val="none" w:sz="0" w:space="0" w:color="auto"/>
      </w:divBdr>
      <w:divsChild>
        <w:div w:id="569969325">
          <w:marLeft w:val="0"/>
          <w:marRight w:val="0"/>
          <w:marTop w:val="100"/>
          <w:marBottom w:val="100"/>
          <w:divBdr>
            <w:top w:val="none" w:sz="0" w:space="0" w:color="auto"/>
            <w:left w:val="none" w:sz="0" w:space="0" w:color="auto"/>
            <w:bottom w:val="none" w:sz="0" w:space="0" w:color="auto"/>
            <w:right w:val="none" w:sz="0" w:space="0" w:color="auto"/>
          </w:divBdr>
        </w:div>
        <w:div w:id="1216965743">
          <w:marLeft w:val="0"/>
          <w:marRight w:val="0"/>
          <w:marTop w:val="100"/>
          <w:marBottom w:val="100"/>
          <w:divBdr>
            <w:top w:val="none" w:sz="0" w:space="0" w:color="auto"/>
            <w:left w:val="none" w:sz="0" w:space="0" w:color="auto"/>
            <w:bottom w:val="none" w:sz="0" w:space="0" w:color="auto"/>
            <w:right w:val="none" w:sz="0" w:space="0" w:color="auto"/>
          </w:divBdr>
          <w:divsChild>
            <w:div w:id="1543974737">
              <w:marLeft w:val="0"/>
              <w:marRight w:val="0"/>
              <w:marTop w:val="0"/>
              <w:marBottom w:val="0"/>
              <w:divBdr>
                <w:top w:val="none" w:sz="0" w:space="0" w:color="auto"/>
                <w:left w:val="none" w:sz="0" w:space="0" w:color="auto"/>
                <w:bottom w:val="none" w:sz="0" w:space="0" w:color="auto"/>
                <w:right w:val="none" w:sz="0" w:space="0" w:color="auto"/>
              </w:divBdr>
            </w:div>
          </w:divsChild>
        </w:div>
        <w:div w:id="423459243">
          <w:marLeft w:val="0"/>
          <w:marRight w:val="0"/>
          <w:marTop w:val="100"/>
          <w:marBottom w:val="360"/>
          <w:divBdr>
            <w:top w:val="none" w:sz="0" w:space="0" w:color="auto"/>
            <w:left w:val="none" w:sz="0" w:space="0" w:color="auto"/>
            <w:bottom w:val="none" w:sz="0" w:space="0" w:color="auto"/>
            <w:right w:val="none" w:sz="0" w:space="0" w:color="auto"/>
          </w:divBdr>
          <w:divsChild>
            <w:div w:id="1953366457">
              <w:marLeft w:val="0"/>
              <w:marRight w:val="0"/>
              <w:marTop w:val="0"/>
              <w:marBottom w:val="0"/>
              <w:divBdr>
                <w:top w:val="none" w:sz="0" w:space="0" w:color="auto"/>
                <w:left w:val="none" w:sz="0" w:space="0" w:color="auto"/>
                <w:bottom w:val="none" w:sz="0" w:space="0" w:color="auto"/>
                <w:right w:val="none" w:sz="0" w:space="0" w:color="auto"/>
              </w:divBdr>
              <w:divsChild>
                <w:div w:id="1113859706">
                  <w:marLeft w:val="0"/>
                  <w:marRight w:val="0"/>
                  <w:marTop w:val="0"/>
                  <w:marBottom w:val="180"/>
                  <w:divBdr>
                    <w:top w:val="none" w:sz="0" w:space="0" w:color="auto"/>
                    <w:left w:val="none" w:sz="0" w:space="0" w:color="auto"/>
                    <w:bottom w:val="none" w:sz="0" w:space="0" w:color="auto"/>
                    <w:right w:val="none" w:sz="0" w:space="0" w:color="auto"/>
                  </w:divBdr>
                  <w:divsChild>
                    <w:div w:id="390008918">
                      <w:marLeft w:val="360"/>
                      <w:marRight w:val="0"/>
                      <w:marTop w:val="0"/>
                      <w:marBottom w:val="0"/>
                      <w:divBdr>
                        <w:top w:val="none" w:sz="0" w:space="0" w:color="auto"/>
                        <w:left w:val="none" w:sz="0" w:space="0" w:color="auto"/>
                        <w:bottom w:val="none" w:sz="0" w:space="0" w:color="auto"/>
                        <w:right w:val="none" w:sz="0" w:space="0" w:color="auto"/>
                      </w:divBdr>
                    </w:div>
                  </w:divsChild>
                </w:div>
                <w:div w:id="445077747">
                  <w:marLeft w:val="0"/>
                  <w:marRight w:val="0"/>
                  <w:marTop w:val="0"/>
                  <w:marBottom w:val="0"/>
                  <w:divBdr>
                    <w:top w:val="none" w:sz="0" w:space="0" w:color="auto"/>
                    <w:left w:val="none" w:sz="0" w:space="0" w:color="auto"/>
                    <w:bottom w:val="none" w:sz="0" w:space="0" w:color="auto"/>
                    <w:right w:val="none" w:sz="0" w:space="0" w:color="auto"/>
                  </w:divBdr>
                  <w:divsChild>
                    <w:div w:id="1546989903">
                      <w:marLeft w:val="0"/>
                      <w:marRight w:val="0"/>
                      <w:marTop w:val="0"/>
                      <w:marBottom w:val="750"/>
                      <w:divBdr>
                        <w:top w:val="none" w:sz="0" w:space="0" w:color="auto"/>
                        <w:left w:val="none" w:sz="0" w:space="0" w:color="auto"/>
                        <w:bottom w:val="none" w:sz="0" w:space="0" w:color="auto"/>
                        <w:right w:val="none" w:sz="0" w:space="0" w:color="auto"/>
                      </w:divBdr>
                      <w:divsChild>
                        <w:div w:id="1185746167">
                          <w:marLeft w:val="0"/>
                          <w:marRight w:val="0"/>
                          <w:marTop w:val="0"/>
                          <w:marBottom w:val="0"/>
                          <w:divBdr>
                            <w:top w:val="none" w:sz="0" w:space="0" w:color="auto"/>
                            <w:left w:val="none" w:sz="0" w:space="0" w:color="auto"/>
                            <w:bottom w:val="none" w:sz="0" w:space="0" w:color="auto"/>
                            <w:right w:val="none" w:sz="0" w:space="0" w:color="auto"/>
                          </w:divBdr>
                        </w:div>
                      </w:divsChild>
                    </w:div>
                    <w:div w:id="1113480816">
                      <w:marLeft w:val="0"/>
                      <w:marRight w:val="0"/>
                      <w:marTop w:val="0"/>
                      <w:marBottom w:val="350"/>
                      <w:divBdr>
                        <w:top w:val="none" w:sz="0" w:space="0" w:color="auto"/>
                        <w:left w:val="none" w:sz="0" w:space="0" w:color="auto"/>
                        <w:bottom w:val="none" w:sz="0" w:space="0" w:color="auto"/>
                        <w:right w:val="none" w:sz="0" w:space="0" w:color="auto"/>
                      </w:divBdr>
                      <w:divsChild>
                        <w:div w:id="465857055">
                          <w:marLeft w:val="0"/>
                          <w:marRight w:val="0"/>
                          <w:marTop w:val="360"/>
                          <w:marBottom w:val="360"/>
                          <w:divBdr>
                            <w:top w:val="none" w:sz="0" w:space="0" w:color="auto"/>
                            <w:left w:val="none" w:sz="0" w:space="0" w:color="auto"/>
                            <w:bottom w:val="none" w:sz="0" w:space="0" w:color="auto"/>
                            <w:right w:val="none" w:sz="0" w:space="0" w:color="auto"/>
                          </w:divBdr>
                          <w:divsChild>
                            <w:div w:id="1347830886">
                              <w:marLeft w:val="0"/>
                              <w:marRight w:val="0"/>
                              <w:marTop w:val="0"/>
                              <w:marBottom w:val="0"/>
                              <w:divBdr>
                                <w:top w:val="none" w:sz="0" w:space="0" w:color="auto"/>
                                <w:left w:val="none" w:sz="0" w:space="0" w:color="auto"/>
                                <w:bottom w:val="none" w:sz="0" w:space="0" w:color="auto"/>
                                <w:right w:val="none" w:sz="0" w:space="0" w:color="auto"/>
                              </w:divBdr>
                              <w:divsChild>
                                <w:div w:id="755789519">
                                  <w:marLeft w:val="0"/>
                                  <w:marRight w:val="0"/>
                                  <w:marTop w:val="0"/>
                                  <w:marBottom w:val="0"/>
                                  <w:divBdr>
                                    <w:top w:val="none" w:sz="0" w:space="0" w:color="auto"/>
                                    <w:left w:val="none" w:sz="0" w:space="0" w:color="auto"/>
                                    <w:bottom w:val="none" w:sz="0" w:space="0" w:color="auto"/>
                                    <w:right w:val="none" w:sz="0" w:space="0" w:color="auto"/>
                                  </w:divBdr>
                                </w:div>
                                <w:div w:id="410976598">
                                  <w:marLeft w:val="0"/>
                                  <w:marRight w:val="0"/>
                                  <w:marTop w:val="0"/>
                                  <w:marBottom w:val="0"/>
                                  <w:divBdr>
                                    <w:top w:val="single" w:sz="6" w:space="30" w:color="000000"/>
                                    <w:left w:val="single" w:sz="6" w:space="30" w:color="000000"/>
                                    <w:bottom w:val="single" w:sz="6" w:space="30" w:color="000000"/>
                                    <w:right w:val="single" w:sz="6" w:space="30" w:color="000000"/>
                                  </w:divBdr>
                                  <w:divsChild>
                                    <w:div w:id="912278890">
                                      <w:marLeft w:val="0"/>
                                      <w:marRight w:val="0"/>
                                      <w:marTop w:val="0"/>
                                      <w:marBottom w:val="0"/>
                                      <w:divBdr>
                                        <w:top w:val="none" w:sz="0" w:space="0" w:color="auto"/>
                                        <w:left w:val="none" w:sz="0" w:space="0" w:color="auto"/>
                                        <w:bottom w:val="none" w:sz="0" w:space="0" w:color="auto"/>
                                        <w:right w:val="none" w:sz="0" w:space="0" w:color="auto"/>
                                      </w:divBdr>
                                      <w:divsChild>
                                        <w:div w:id="1460146252">
                                          <w:marLeft w:val="0"/>
                                          <w:marRight w:val="0"/>
                                          <w:marTop w:val="0"/>
                                          <w:marBottom w:val="0"/>
                                          <w:divBdr>
                                            <w:top w:val="none" w:sz="0" w:space="0" w:color="auto"/>
                                            <w:left w:val="none" w:sz="0" w:space="0" w:color="auto"/>
                                            <w:bottom w:val="none" w:sz="0" w:space="0" w:color="auto"/>
                                            <w:right w:val="none" w:sz="0" w:space="0" w:color="auto"/>
                                          </w:divBdr>
                                          <w:divsChild>
                                            <w:div w:id="1864980401">
                                              <w:marLeft w:val="0"/>
                                              <w:marRight w:val="0"/>
                                              <w:marTop w:val="0"/>
                                              <w:marBottom w:val="0"/>
                                              <w:divBdr>
                                                <w:top w:val="none" w:sz="0" w:space="0" w:color="auto"/>
                                                <w:left w:val="none" w:sz="0" w:space="0" w:color="auto"/>
                                                <w:bottom w:val="none" w:sz="0" w:space="0" w:color="auto"/>
                                                <w:right w:val="none" w:sz="0" w:space="0" w:color="auto"/>
                                              </w:divBdr>
                                              <w:divsChild>
                                                <w:div w:id="766509436">
                                                  <w:marLeft w:val="0"/>
                                                  <w:marRight w:val="0"/>
                                                  <w:marTop w:val="0"/>
                                                  <w:marBottom w:val="180"/>
                                                  <w:divBdr>
                                                    <w:top w:val="none" w:sz="0" w:space="0" w:color="auto"/>
                                                    <w:left w:val="none" w:sz="0" w:space="0" w:color="auto"/>
                                                    <w:bottom w:val="none" w:sz="0" w:space="0" w:color="auto"/>
                                                    <w:right w:val="none" w:sz="0" w:space="0" w:color="auto"/>
                                                  </w:divBdr>
                                                </w:div>
                                              </w:divsChild>
                                            </w:div>
                                            <w:div w:id="14456117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5389196">
                      <w:marLeft w:val="0"/>
                      <w:marRight w:val="0"/>
                      <w:marTop w:val="360"/>
                      <w:marBottom w:val="72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mayoclinic.org/diseases-conditions/obesity/symptoms-causes/syc-20375742" TargetMode="External"/><Relationship Id="rId5" Type="http://schemas.openxmlformats.org/officeDocument/2006/relationships/hyperlink" Target="https://www.mayoclinic.org/diseases-conditions/obesity/symptoms-causes/syc-20375742"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203</TotalTime>
  <Pages>1</Pages>
  <Words>1391</Words>
  <Characters>7934</Characters>
  <Application>Microsoft Office Word</Application>
  <DocSecurity>0</DocSecurity>
  <Lines>66</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9307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Home</dc:creator>
  <cp:lastModifiedBy>Home</cp:lastModifiedBy>
  <cp:revision>3</cp:revision>
  <dcterms:created xsi:type="dcterms:W3CDTF">2022-06-15T16:51:00Z</dcterms:created>
  <dcterms:modified xsi:type="dcterms:W3CDTF">2023-04-07T23:58:00Z</dcterms:modified>
</cp:coreProperties>
</file>